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7B9" w:rsidRPr="00756425" w:rsidRDefault="006C27B9" w:rsidP="006C27B9">
      <w:pPr>
        <w:jc w:val="center"/>
        <w:rPr>
          <w:b/>
          <w:sz w:val="28"/>
          <w:szCs w:val="28"/>
        </w:rPr>
      </w:pPr>
      <w:r w:rsidRPr="00756425">
        <w:rPr>
          <w:b/>
          <w:sz w:val="28"/>
          <w:szCs w:val="28"/>
        </w:rPr>
        <w:t>Договор о задатке</w:t>
      </w:r>
    </w:p>
    <w:p w:rsidR="006C27B9" w:rsidRPr="00E939FF" w:rsidRDefault="006C27B9" w:rsidP="006C27B9">
      <w:pPr>
        <w:jc w:val="center"/>
      </w:pPr>
    </w:p>
    <w:p w:rsidR="006C27B9" w:rsidRPr="00E939FF" w:rsidRDefault="006C27B9" w:rsidP="006C27B9">
      <w:pPr>
        <w:jc w:val="both"/>
      </w:pPr>
      <w:r w:rsidRPr="00E939FF">
        <w:t>г. В</w:t>
      </w:r>
      <w:r>
        <w:t>ерхняя Салда</w:t>
      </w:r>
      <w:r w:rsidRPr="00E939FF">
        <w:tab/>
      </w:r>
      <w:r w:rsidRPr="00E939FF">
        <w:tab/>
      </w:r>
      <w:r w:rsidRPr="00E939FF">
        <w:tab/>
        <w:t xml:space="preserve">                              </w:t>
      </w:r>
      <w:r w:rsidR="006D0CF0">
        <w:t xml:space="preserve">  </w:t>
      </w:r>
      <w:r w:rsidRPr="00E939FF">
        <w:t xml:space="preserve">  </w:t>
      </w:r>
      <w:r>
        <w:t xml:space="preserve">    </w:t>
      </w:r>
      <w:r w:rsidR="00272E6C">
        <w:t xml:space="preserve">        </w:t>
      </w:r>
      <w:r w:rsidR="00B140DB">
        <w:t xml:space="preserve"> </w:t>
      </w:r>
      <w:r w:rsidR="00E249BF">
        <w:t xml:space="preserve"> </w:t>
      </w:r>
      <w:r w:rsidR="0060114E">
        <w:t xml:space="preserve">   </w:t>
      </w:r>
      <w:r w:rsidR="00B140DB">
        <w:t xml:space="preserve"> </w:t>
      </w:r>
      <w:r w:rsidR="00272E6C">
        <w:t xml:space="preserve"> </w:t>
      </w:r>
      <w:r w:rsidR="003D3A69">
        <w:t>«____» _________</w:t>
      </w:r>
      <w:r w:rsidR="00B140DB">
        <w:t xml:space="preserve"> </w:t>
      </w:r>
      <w:r w:rsidR="00A6713B">
        <w:t>2</w:t>
      </w:r>
      <w:r w:rsidRPr="00E939FF">
        <w:t>0</w:t>
      </w:r>
      <w:r>
        <w:t>1</w:t>
      </w:r>
      <w:r w:rsidR="00992A39">
        <w:t>7</w:t>
      </w:r>
      <w:r>
        <w:t xml:space="preserve"> </w:t>
      </w:r>
      <w:r w:rsidRPr="00E939FF">
        <w:t>г</w:t>
      </w:r>
      <w:r w:rsidR="00272E6C">
        <w:t>ода</w:t>
      </w:r>
    </w:p>
    <w:p w:rsidR="006C27B9" w:rsidRDefault="006C27B9" w:rsidP="006C27B9">
      <w:pPr>
        <w:pStyle w:val="a4"/>
      </w:pPr>
    </w:p>
    <w:p w:rsidR="006C27B9" w:rsidRPr="00E939FF" w:rsidRDefault="006C27B9" w:rsidP="00272E6C">
      <w:pPr>
        <w:pStyle w:val="a4"/>
        <w:spacing w:after="0"/>
        <w:ind w:left="0" w:firstLine="709"/>
        <w:jc w:val="both"/>
      </w:pPr>
      <w:r w:rsidRPr="00F54745">
        <w:t xml:space="preserve">Комитет по управлению имуществом Верхнесалдинского городского округа в лице </w:t>
      </w:r>
      <w:r w:rsidR="00D21C68">
        <w:t xml:space="preserve"> </w:t>
      </w:r>
      <w:r w:rsidRPr="00F54745">
        <w:t xml:space="preserve">председателя </w:t>
      </w:r>
      <w:r w:rsidR="003D3A69">
        <w:t>БУГАЕВСКОЙ ТАТЬЯНЫ ГЕННАДЬЕВНЫ</w:t>
      </w:r>
      <w:r>
        <w:t xml:space="preserve">, </w:t>
      </w:r>
      <w:r w:rsidRPr="00F54745">
        <w:t>действующ</w:t>
      </w:r>
      <w:r w:rsidR="003D3A69">
        <w:t>е</w:t>
      </w:r>
      <w:r w:rsidRPr="00F54745">
        <w:t>й на основании Положения о Комитете</w:t>
      </w:r>
      <w:r w:rsidR="00AB663D">
        <w:t>,</w:t>
      </w:r>
      <w:r w:rsidR="003D3A69" w:rsidRPr="003D3A69">
        <w:t xml:space="preserve"> </w:t>
      </w:r>
      <w:r w:rsidR="003D3A69">
        <w:t>именуемый в дальнейшем «Продавец»</w:t>
      </w:r>
      <w:r w:rsidR="003D3A69" w:rsidRPr="00F54745">
        <w:t>,</w:t>
      </w:r>
      <w:r w:rsidRPr="00E939FF">
        <w:t xml:space="preserve"> с одной стороны, и</w:t>
      </w:r>
      <w:r>
        <w:t xml:space="preserve"> </w:t>
      </w:r>
      <w:r w:rsidR="003D3A69">
        <w:t>____________________________________________________ в лице ________________________________________</w:t>
      </w:r>
      <w:r w:rsidRPr="00E939FF">
        <w:t xml:space="preserve">, </w:t>
      </w:r>
      <w:r w:rsidR="003D3A69">
        <w:t xml:space="preserve">действующий на основании __________________________________________________, </w:t>
      </w:r>
      <w:r>
        <w:t>именуемый в дальнейшем «Претендент»</w:t>
      </w:r>
      <w:r w:rsidRPr="00E939FF">
        <w:t>, с другой стороны, заключили настоящий договор о нижеследующем:</w:t>
      </w:r>
    </w:p>
    <w:p w:rsidR="006C27B9" w:rsidRPr="00E939FF" w:rsidRDefault="006C27B9" w:rsidP="006C27B9">
      <w:pPr>
        <w:jc w:val="center"/>
        <w:rPr>
          <w:b/>
        </w:rPr>
      </w:pPr>
      <w:r w:rsidRPr="00E939FF">
        <w:rPr>
          <w:b/>
        </w:rPr>
        <w:t>1. Предмет договора</w:t>
      </w:r>
    </w:p>
    <w:p w:rsidR="006C27B9" w:rsidRDefault="006C27B9" w:rsidP="00E83646">
      <w:pPr>
        <w:pStyle w:val="a4"/>
        <w:spacing w:after="0"/>
        <w:ind w:left="0" w:firstLine="709"/>
        <w:jc w:val="both"/>
      </w:pPr>
      <w:r w:rsidRPr="000416CD">
        <w:t>1.</w:t>
      </w:r>
      <w:r>
        <w:t>1</w:t>
      </w:r>
      <w:r w:rsidR="00D21C68">
        <w:t>.</w:t>
      </w:r>
      <w:r w:rsidRPr="000416CD">
        <w:t xml:space="preserve"> </w:t>
      </w:r>
      <w:proofErr w:type="gramStart"/>
      <w:r>
        <w:t xml:space="preserve">В соответствии с </w:t>
      </w:r>
      <w:r w:rsidRPr="000416CD">
        <w:t>информационн</w:t>
      </w:r>
      <w:r>
        <w:t xml:space="preserve">ым сообщением о проведении </w:t>
      </w:r>
      <w:r w:rsidR="00FD126B">
        <w:t>аукциона</w:t>
      </w:r>
      <w:r>
        <w:t xml:space="preserve">, </w:t>
      </w:r>
      <w:r w:rsidR="0060114E">
        <w:t xml:space="preserve">размещённые на официальном сайте Российской Федерации в сети "Интернет" для размещения информации о проведении торгов, </w:t>
      </w:r>
      <w:r w:rsidR="0060114E" w:rsidRPr="00C25E12">
        <w:t xml:space="preserve">на официальном сайте </w:t>
      </w:r>
      <w:r w:rsidR="0060114E">
        <w:t>Комитета по управлению имуществом Верхнесалдинского городского округа</w:t>
      </w:r>
      <w:r w:rsidR="0060114E" w:rsidRPr="00C25E12">
        <w:t>:</w:t>
      </w:r>
      <w:r w:rsidR="0060114E">
        <w:t xml:space="preserve"> </w:t>
      </w:r>
      <w:hyperlink r:id="rId8" w:history="1">
        <w:r w:rsidR="0060114E" w:rsidRPr="005C7693">
          <w:rPr>
            <w:rStyle w:val="aa"/>
          </w:rPr>
          <w:t>http://kui-vsalda.midural.ru/</w:t>
        </w:r>
      </w:hyperlink>
      <w:r w:rsidR="0060114E">
        <w:t xml:space="preserve"> </w:t>
      </w:r>
      <w:r w:rsidR="00784A0E">
        <w:t>__________</w:t>
      </w:r>
      <w:r w:rsidR="0060114E">
        <w:t xml:space="preserve"> 201</w:t>
      </w:r>
      <w:r w:rsidR="00992A39">
        <w:t>6</w:t>
      </w:r>
      <w:r w:rsidR="0060114E">
        <w:t xml:space="preserve"> года</w:t>
      </w:r>
      <w:r>
        <w:t>,</w:t>
      </w:r>
      <w:r w:rsidRPr="000416CD">
        <w:t xml:space="preserve"> Претендент вносит задаток в счет обеспечения оплаты приобретаемого</w:t>
      </w:r>
      <w:r>
        <w:t xml:space="preserve"> объекта муниципальной собственности Верхнесалдинского городского округа </w:t>
      </w:r>
      <w:r w:rsidR="003D3A69" w:rsidRPr="001B3FFD">
        <w:t xml:space="preserve">– </w:t>
      </w:r>
      <w:r w:rsidR="0060114E" w:rsidRPr="002D7E04">
        <w:t xml:space="preserve">нежилого </w:t>
      </w:r>
      <w:r w:rsidR="00FB08AC">
        <w:t>здания</w:t>
      </w:r>
      <w:r w:rsidR="003D3A69" w:rsidRPr="001B3FFD">
        <w:t>, расположенного по адресу:</w:t>
      </w:r>
      <w:proofErr w:type="gramEnd"/>
      <w:r w:rsidR="003D3A69" w:rsidRPr="001B3FFD">
        <w:t xml:space="preserve"> </w:t>
      </w:r>
      <w:r w:rsidR="003D3A69">
        <w:t xml:space="preserve">Свердловская область, </w:t>
      </w:r>
      <w:r w:rsidR="00FD126B">
        <w:t xml:space="preserve">город </w:t>
      </w:r>
      <w:r w:rsidR="003D3A69">
        <w:t>Верхн</w:t>
      </w:r>
      <w:r w:rsidR="00FD126B">
        <w:t>яя С</w:t>
      </w:r>
      <w:r w:rsidR="003D3A69">
        <w:t xml:space="preserve">алда, </w:t>
      </w:r>
      <w:r w:rsidR="003D3A69" w:rsidRPr="001B3FFD">
        <w:t>улиц</w:t>
      </w:r>
      <w:r w:rsidR="003D3A69" w:rsidRPr="00802993">
        <w:t>а</w:t>
      </w:r>
      <w:r w:rsidR="003D3A69">
        <w:t xml:space="preserve"> </w:t>
      </w:r>
      <w:r w:rsidR="00FB08AC">
        <w:t>Карла Маркса</w:t>
      </w:r>
      <w:r w:rsidR="00FD126B">
        <w:t>,</w:t>
      </w:r>
      <w:r w:rsidR="003D3A69" w:rsidRPr="00802993">
        <w:t xml:space="preserve"> </w:t>
      </w:r>
      <w:r w:rsidR="003D3A69" w:rsidRPr="001B3FFD">
        <w:t>дом</w:t>
      </w:r>
      <w:r w:rsidR="003D3A69">
        <w:t xml:space="preserve"> </w:t>
      </w:r>
      <w:r w:rsidR="00FD126B">
        <w:t>____, корпус _____</w:t>
      </w:r>
      <w:r w:rsidR="00E83646">
        <w:t>.</w:t>
      </w:r>
      <w:r>
        <w:t xml:space="preserve">  </w:t>
      </w:r>
    </w:p>
    <w:p w:rsidR="006C27B9" w:rsidRPr="000416CD" w:rsidRDefault="006C27B9" w:rsidP="00B140DB">
      <w:pPr>
        <w:ind w:firstLine="709"/>
        <w:jc w:val="both"/>
      </w:pPr>
      <w:r>
        <w:t>1.2. Размер задатка установлен в сумме</w:t>
      </w:r>
      <w:proofErr w:type="gramStart"/>
      <w:r>
        <w:t xml:space="preserve"> </w:t>
      </w:r>
      <w:r w:rsidR="00FD126B">
        <w:t>______</w:t>
      </w:r>
      <w:r w:rsidR="003D3A69">
        <w:t xml:space="preserve"> (</w:t>
      </w:r>
      <w:r w:rsidR="00FD126B">
        <w:t>______________________</w:t>
      </w:r>
      <w:r w:rsidR="003D3A69">
        <w:t>)</w:t>
      </w:r>
      <w:r w:rsidR="00B140DB">
        <w:t xml:space="preserve"> </w:t>
      </w:r>
      <w:proofErr w:type="gramEnd"/>
      <w:r w:rsidR="00B140DB">
        <w:t>рублей</w:t>
      </w:r>
      <w:r>
        <w:t xml:space="preserve">, что составляет </w:t>
      </w:r>
      <w:r w:rsidR="0060114E">
        <w:t>2</w:t>
      </w:r>
      <w:r w:rsidRPr="000416CD">
        <w:t xml:space="preserve">0% от </w:t>
      </w:r>
      <w:r w:rsidR="00FD126B">
        <w:t xml:space="preserve">начальной </w:t>
      </w:r>
      <w:r>
        <w:t xml:space="preserve">цены </w:t>
      </w:r>
      <w:r w:rsidR="00FD126B">
        <w:t>объекта</w:t>
      </w:r>
      <w:r>
        <w:t xml:space="preserve">, указанного в </w:t>
      </w:r>
      <w:r w:rsidR="006D0CF0">
        <w:t>информационном сообщении о</w:t>
      </w:r>
      <w:r w:rsidR="00FD126B">
        <w:t>б аукционе</w:t>
      </w:r>
      <w:r w:rsidR="006D0CF0">
        <w:t>.</w:t>
      </w:r>
    </w:p>
    <w:p w:rsidR="006C27B9" w:rsidRPr="00E939FF" w:rsidRDefault="006C27B9" w:rsidP="006C27B9">
      <w:pPr>
        <w:jc w:val="center"/>
        <w:rPr>
          <w:b/>
        </w:rPr>
      </w:pPr>
      <w:r w:rsidRPr="00E939FF">
        <w:rPr>
          <w:b/>
        </w:rPr>
        <w:t xml:space="preserve">2. Порядок </w:t>
      </w:r>
      <w:r>
        <w:rPr>
          <w:b/>
        </w:rPr>
        <w:t>внесения задатка</w:t>
      </w:r>
    </w:p>
    <w:p w:rsidR="006C27B9" w:rsidRDefault="006C27B9" w:rsidP="006C27B9">
      <w:pPr>
        <w:widowControl w:val="0"/>
        <w:ind w:firstLine="709"/>
        <w:jc w:val="both"/>
      </w:pPr>
      <w:r w:rsidRPr="00E939FF">
        <w:t xml:space="preserve">2.1. </w:t>
      </w:r>
      <w:r>
        <w:t>Претендент</w:t>
      </w:r>
      <w:r w:rsidRPr="00E939FF">
        <w:t xml:space="preserve"> перечисляет задаток</w:t>
      </w:r>
      <w:r>
        <w:t xml:space="preserve"> в размере, указанном в </w:t>
      </w:r>
      <w:r w:rsidRPr="00E939FF">
        <w:t xml:space="preserve"> </w:t>
      </w:r>
      <w:r>
        <w:t>пункте 1.2 настоящего договора, на счет Продавц</w:t>
      </w:r>
      <w:bookmarkStart w:id="0" w:name="_GoBack"/>
      <w:bookmarkEnd w:id="0"/>
      <w:r>
        <w:t>а по следующим реквизитам:</w:t>
      </w:r>
    </w:p>
    <w:p w:rsidR="0060114E" w:rsidRPr="00443D07" w:rsidRDefault="006C27B9" w:rsidP="0060114E">
      <w:pPr>
        <w:pStyle w:val="a3"/>
        <w:ind w:right="-96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522A96">
        <w:rPr>
          <w:sz w:val="24"/>
          <w:szCs w:val="24"/>
        </w:rPr>
        <w:t>Получатель -</w:t>
      </w:r>
      <w:r>
        <w:t xml:space="preserve"> </w:t>
      </w:r>
      <w:r w:rsidR="0060114E" w:rsidRPr="00443D07">
        <w:rPr>
          <w:sz w:val="24"/>
          <w:szCs w:val="24"/>
        </w:rPr>
        <w:t>Финансовое управление администрации Верхнесалдинского городского округа</w:t>
      </w:r>
      <w:r w:rsidR="0060114E">
        <w:rPr>
          <w:sz w:val="24"/>
          <w:szCs w:val="24"/>
        </w:rPr>
        <w:t xml:space="preserve"> </w:t>
      </w:r>
      <w:r w:rsidR="0060114E" w:rsidRPr="00443D07">
        <w:rPr>
          <w:sz w:val="24"/>
          <w:szCs w:val="24"/>
        </w:rPr>
        <w:t xml:space="preserve">ИНН 6607013530 КПП 660701001 </w:t>
      </w:r>
    </w:p>
    <w:p w:rsidR="0060114E" w:rsidRPr="00443D07" w:rsidRDefault="0060114E" w:rsidP="0060114E">
      <w:pPr>
        <w:pStyle w:val="a3"/>
        <w:ind w:right="-96"/>
        <w:rPr>
          <w:sz w:val="24"/>
          <w:szCs w:val="24"/>
        </w:rPr>
      </w:pPr>
      <w:r w:rsidRPr="00443D07">
        <w:rPr>
          <w:sz w:val="24"/>
          <w:szCs w:val="24"/>
        </w:rPr>
        <w:t xml:space="preserve">Банк получателя: </w:t>
      </w:r>
      <w:r>
        <w:rPr>
          <w:sz w:val="24"/>
          <w:szCs w:val="24"/>
        </w:rPr>
        <w:t>Уральский Банк ПАО «Сбербанк России»</w:t>
      </w:r>
      <w:r w:rsidRPr="00443D07">
        <w:rPr>
          <w:sz w:val="24"/>
          <w:szCs w:val="24"/>
        </w:rPr>
        <w:t xml:space="preserve"> г. Екатеринбург, </w:t>
      </w:r>
    </w:p>
    <w:p w:rsidR="0060114E" w:rsidRPr="00443D07" w:rsidRDefault="0060114E" w:rsidP="0060114E">
      <w:pPr>
        <w:pStyle w:val="a3"/>
        <w:ind w:right="-96"/>
        <w:rPr>
          <w:sz w:val="24"/>
          <w:szCs w:val="24"/>
        </w:rPr>
      </w:pPr>
      <w:proofErr w:type="gramStart"/>
      <w:r w:rsidRPr="00443D07">
        <w:rPr>
          <w:sz w:val="24"/>
          <w:szCs w:val="24"/>
        </w:rPr>
        <w:t>Кор/счёт</w:t>
      </w:r>
      <w:proofErr w:type="gramEnd"/>
      <w:r w:rsidRPr="00443D07">
        <w:rPr>
          <w:sz w:val="24"/>
          <w:szCs w:val="24"/>
        </w:rPr>
        <w:t>: 30101810</w:t>
      </w:r>
      <w:r>
        <w:rPr>
          <w:sz w:val="24"/>
          <w:szCs w:val="24"/>
        </w:rPr>
        <w:t>5</w:t>
      </w:r>
      <w:r w:rsidRPr="00443D07">
        <w:rPr>
          <w:sz w:val="24"/>
          <w:szCs w:val="24"/>
        </w:rPr>
        <w:t>00000000</w:t>
      </w:r>
      <w:r>
        <w:rPr>
          <w:sz w:val="24"/>
          <w:szCs w:val="24"/>
        </w:rPr>
        <w:t>674</w:t>
      </w:r>
      <w:r w:rsidRPr="00443D07">
        <w:rPr>
          <w:sz w:val="24"/>
          <w:szCs w:val="24"/>
        </w:rPr>
        <w:t>,</w:t>
      </w:r>
    </w:p>
    <w:p w:rsidR="0060114E" w:rsidRPr="00443D07" w:rsidRDefault="0060114E" w:rsidP="0060114E">
      <w:pPr>
        <w:pStyle w:val="a3"/>
        <w:ind w:right="-96"/>
        <w:rPr>
          <w:sz w:val="24"/>
          <w:szCs w:val="24"/>
        </w:rPr>
      </w:pPr>
      <w:r w:rsidRPr="00443D07">
        <w:rPr>
          <w:sz w:val="24"/>
          <w:szCs w:val="24"/>
        </w:rPr>
        <w:t>БИК 046</w:t>
      </w:r>
      <w:r>
        <w:rPr>
          <w:sz w:val="24"/>
          <w:szCs w:val="24"/>
        </w:rPr>
        <w:t>577674</w:t>
      </w:r>
      <w:r w:rsidRPr="00443D07">
        <w:rPr>
          <w:sz w:val="24"/>
          <w:szCs w:val="24"/>
        </w:rPr>
        <w:t>,</w:t>
      </w:r>
    </w:p>
    <w:p w:rsidR="0060114E" w:rsidRPr="00443D07" w:rsidRDefault="0060114E" w:rsidP="0060114E">
      <w:pPr>
        <w:pStyle w:val="a3"/>
        <w:ind w:right="-96"/>
        <w:rPr>
          <w:b/>
          <w:i/>
          <w:sz w:val="24"/>
          <w:szCs w:val="24"/>
          <w:u w:val="single"/>
        </w:rPr>
      </w:pPr>
      <w:proofErr w:type="spellStart"/>
      <w:r w:rsidRPr="00443D07">
        <w:rPr>
          <w:sz w:val="24"/>
          <w:szCs w:val="24"/>
        </w:rPr>
        <w:t>Расч</w:t>
      </w:r>
      <w:proofErr w:type="spellEnd"/>
      <w:r w:rsidRPr="00443D07">
        <w:rPr>
          <w:sz w:val="24"/>
          <w:szCs w:val="24"/>
        </w:rPr>
        <w:t xml:space="preserve">./счет  </w:t>
      </w:r>
      <w:r>
        <w:rPr>
          <w:sz w:val="24"/>
          <w:szCs w:val="24"/>
        </w:rPr>
        <w:t>40302810616545050018</w:t>
      </w:r>
      <w:r w:rsidRPr="00443D07">
        <w:rPr>
          <w:sz w:val="24"/>
          <w:szCs w:val="24"/>
        </w:rPr>
        <w:t>.</w:t>
      </w:r>
      <w:r w:rsidRPr="00443D07">
        <w:rPr>
          <w:b/>
          <w:i/>
          <w:sz w:val="24"/>
          <w:szCs w:val="24"/>
          <w:u w:val="single"/>
        </w:rPr>
        <w:t xml:space="preserve"> </w:t>
      </w:r>
    </w:p>
    <w:p w:rsidR="003D3A69" w:rsidRPr="00D60AF8" w:rsidRDefault="0060114E" w:rsidP="0060114E">
      <w:pPr>
        <w:pStyle w:val="a3"/>
        <w:ind w:right="-96"/>
        <w:rPr>
          <w:sz w:val="24"/>
          <w:szCs w:val="24"/>
        </w:rPr>
      </w:pPr>
      <w:r w:rsidRPr="00443D07">
        <w:rPr>
          <w:sz w:val="24"/>
          <w:szCs w:val="24"/>
        </w:rPr>
        <w:t xml:space="preserve">Назначение платежа: </w:t>
      </w:r>
      <w:proofErr w:type="gramStart"/>
      <w:r w:rsidRPr="00443D07">
        <w:rPr>
          <w:sz w:val="24"/>
          <w:szCs w:val="24"/>
        </w:rPr>
        <w:t xml:space="preserve">(Комитет по управлению имуществом Верхнесалдинского городского округа, лицевой счет 05902070520, задаток за право участия в аукционе по продаже муниципального имущества (Лот № </w:t>
      </w:r>
      <w:r>
        <w:rPr>
          <w:sz w:val="24"/>
          <w:szCs w:val="24"/>
        </w:rPr>
        <w:t>__</w:t>
      </w:r>
      <w:r w:rsidRPr="00443D07">
        <w:rPr>
          <w:sz w:val="24"/>
          <w:szCs w:val="24"/>
        </w:rPr>
        <w:t>)</w:t>
      </w:r>
      <w:r w:rsidR="003D3A69">
        <w:rPr>
          <w:sz w:val="24"/>
          <w:szCs w:val="24"/>
        </w:rPr>
        <w:t>.</w:t>
      </w:r>
      <w:proofErr w:type="gramEnd"/>
    </w:p>
    <w:p w:rsidR="006D0CF0" w:rsidRPr="00E939FF" w:rsidRDefault="006C27B9" w:rsidP="006D0CF0">
      <w:pPr>
        <w:widowControl w:val="0"/>
        <w:ind w:firstLine="709"/>
        <w:jc w:val="both"/>
      </w:pPr>
      <w:r w:rsidRPr="00E939FF">
        <w:t>2.</w:t>
      </w:r>
      <w:r>
        <w:t>2</w:t>
      </w:r>
      <w:r w:rsidRPr="00E939FF">
        <w:t xml:space="preserve">. </w:t>
      </w:r>
      <w:r w:rsidR="006D0CF0" w:rsidRPr="002E2ED4">
        <w:t>Претендент  перечисляет  задаток  в  срок,  обеспечивающий  поступление  средств  на  счет  Продавца,</w:t>
      </w:r>
      <w:r w:rsidR="006D0CF0">
        <w:t xml:space="preserve"> </w:t>
      </w:r>
      <w:r w:rsidR="006D0CF0" w:rsidRPr="00E939FF">
        <w:t xml:space="preserve">указанный в </w:t>
      </w:r>
      <w:r w:rsidR="006D0CF0">
        <w:t xml:space="preserve">пункте 2.1 </w:t>
      </w:r>
      <w:r w:rsidR="006D0CF0" w:rsidRPr="00E939FF">
        <w:t>настояще</w:t>
      </w:r>
      <w:r w:rsidR="006D0CF0">
        <w:t>го</w:t>
      </w:r>
      <w:r w:rsidR="006D0CF0" w:rsidRPr="00E939FF">
        <w:t xml:space="preserve"> договор</w:t>
      </w:r>
      <w:r w:rsidR="006D0CF0">
        <w:t>а,</w:t>
      </w:r>
      <w:r w:rsidR="006D0CF0" w:rsidRPr="00E939FF">
        <w:t xml:space="preserve"> не позднее</w:t>
      </w:r>
      <w:r w:rsidR="006D0CF0">
        <w:t xml:space="preserve"> даты окончания приема заявок на участие в </w:t>
      </w:r>
      <w:r w:rsidR="00FD126B">
        <w:t>аукционе</w:t>
      </w:r>
      <w:r w:rsidR="006D0CF0">
        <w:t>, указа</w:t>
      </w:r>
      <w:r w:rsidR="00812503">
        <w:t>нной в информационном сообщении</w:t>
      </w:r>
      <w:r w:rsidR="006D0CF0" w:rsidRPr="00E939FF">
        <w:t>.</w:t>
      </w:r>
    </w:p>
    <w:p w:rsidR="006C27B9" w:rsidRPr="00E939FF" w:rsidRDefault="006C27B9" w:rsidP="006C27B9">
      <w:pPr>
        <w:ind w:firstLine="709"/>
        <w:jc w:val="both"/>
      </w:pPr>
      <w:r>
        <w:t>2.3</w:t>
      </w:r>
      <w:r w:rsidRPr="00E939FF">
        <w:t xml:space="preserve">. Документом, подтверждающим поступление задатка на </w:t>
      </w:r>
      <w:r>
        <w:t xml:space="preserve">лицевой </w:t>
      </w:r>
      <w:r w:rsidRPr="00E939FF">
        <w:t>счет</w:t>
      </w:r>
      <w:r>
        <w:t xml:space="preserve"> Продавца, является выписка из лицевого </w:t>
      </w:r>
      <w:r w:rsidRPr="00E939FF">
        <w:t>счета</w:t>
      </w:r>
      <w:r>
        <w:t xml:space="preserve"> Продавца. В случае </w:t>
      </w:r>
      <w:proofErr w:type="gramStart"/>
      <w:r>
        <w:t>не поступления</w:t>
      </w:r>
      <w:proofErr w:type="gramEnd"/>
      <w:r>
        <w:t xml:space="preserve"> в указанный срок на лицевой счет Продавца суммы задатка</w:t>
      </w:r>
      <w:r w:rsidRPr="00E939FF">
        <w:t xml:space="preserve">, </w:t>
      </w:r>
      <w:r>
        <w:t>обязательства по внесению задатка считаются неисполненными.</w:t>
      </w:r>
    </w:p>
    <w:p w:rsidR="006C27B9" w:rsidRPr="00E939FF" w:rsidRDefault="006C27B9" w:rsidP="006C27B9">
      <w:pPr>
        <w:ind w:firstLine="540"/>
        <w:jc w:val="center"/>
        <w:rPr>
          <w:b/>
        </w:rPr>
      </w:pPr>
      <w:r w:rsidRPr="00E939FF">
        <w:rPr>
          <w:b/>
        </w:rPr>
        <w:t>3. П</w:t>
      </w:r>
      <w:r>
        <w:rPr>
          <w:b/>
        </w:rPr>
        <w:t>орядок возврата задатка</w:t>
      </w:r>
    </w:p>
    <w:p w:rsidR="006C27B9" w:rsidRPr="00E939FF" w:rsidRDefault="006C27B9" w:rsidP="006C27B9">
      <w:pPr>
        <w:widowControl w:val="0"/>
        <w:ind w:firstLine="709"/>
        <w:jc w:val="both"/>
      </w:pPr>
      <w:r w:rsidRPr="00E939FF">
        <w:t xml:space="preserve">3.1. Сумма внесенного </w:t>
      </w:r>
      <w:r>
        <w:t xml:space="preserve">Претендентом </w:t>
      </w:r>
      <w:r w:rsidRPr="00E939FF">
        <w:t>задатка</w:t>
      </w:r>
      <w:r>
        <w:t xml:space="preserve">, в случае признания его победителем </w:t>
      </w:r>
      <w:r w:rsidR="00FD126B">
        <w:t>аукциона</w:t>
      </w:r>
      <w:r>
        <w:t xml:space="preserve">, </w:t>
      </w:r>
      <w:r w:rsidRPr="00E939FF">
        <w:t xml:space="preserve">засчитывается в счет оплаты стоимости приобретенного </w:t>
      </w:r>
      <w:r>
        <w:t>имущества по договору купли-продажи</w:t>
      </w:r>
      <w:r w:rsidRPr="00E939FF">
        <w:t xml:space="preserve">, </w:t>
      </w:r>
      <w:r>
        <w:t>заключенному с Продавцом</w:t>
      </w:r>
      <w:r w:rsidR="00C6284A">
        <w:t>,</w:t>
      </w:r>
      <w:r w:rsidR="002F3CB5">
        <w:t xml:space="preserve"> и подлежит зачислению в установленном порядке в местный бюджет в течение пяти календарных дней </w:t>
      </w:r>
      <w:r w:rsidR="00C6284A">
        <w:t>с</w:t>
      </w:r>
      <w:r w:rsidR="00FD126B">
        <w:t>о</w:t>
      </w:r>
      <w:r w:rsidR="00C6284A">
        <w:t xml:space="preserve"> д</w:t>
      </w:r>
      <w:r w:rsidR="00FD126B">
        <w:t>ня</w:t>
      </w:r>
      <w:r w:rsidR="00C6284A">
        <w:t>, установленно</w:t>
      </w:r>
      <w:r w:rsidR="00FD126B">
        <w:t>го</w:t>
      </w:r>
      <w:r w:rsidR="00C6284A">
        <w:t xml:space="preserve"> для заключения договора купли-продажи имущества</w:t>
      </w:r>
      <w:r w:rsidRPr="00E939FF">
        <w:t>.</w:t>
      </w:r>
    </w:p>
    <w:p w:rsidR="006C27B9" w:rsidRPr="00E939FF" w:rsidRDefault="006C27B9" w:rsidP="006C27B9">
      <w:pPr>
        <w:widowControl w:val="0"/>
        <w:ind w:firstLine="709"/>
        <w:jc w:val="both"/>
      </w:pPr>
      <w:r w:rsidRPr="00E939FF">
        <w:t xml:space="preserve">3.2. В случае отказа </w:t>
      </w:r>
      <w:r>
        <w:t xml:space="preserve">Претендента, признанного победителем </w:t>
      </w:r>
      <w:r w:rsidR="00FD126B">
        <w:t>аукциона</w:t>
      </w:r>
      <w:r>
        <w:t>,</w:t>
      </w:r>
      <w:r w:rsidRPr="00E939FF">
        <w:t xml:space="preserve"> от подписания протокола об итогах </w:t>
      </w:r>
      <w:r w:rsidR="00FD126B">
        <w:t xml:space="preserve">аукциона </w:t>
      </w:r>
      <w:r>
        <w:t>либо</w:t>
      </w:r>
      <w:r w:rsidRPr="00E939FF">
        <w:t xml:space="preserve"> </w:t>
      </w:r>
      <w:r>
        <w:t xml:space="preserve">от </w:t>
      </w:r>
      <w:r w:rsidRPr="00E939FF">
        <w:t xml:space="preserve">заключения договора купли-продажи в </w:t>
      </w:r>
      <w:r>
        <w:t>течение пяти</w:t>
      </w:r>
      <w:r w:rsidR="00716231">
        <w:t xml:space="preserve"> </w:t>
      </w:r>
      <w:r w:rsidR="00C6284A">
        <w:t>календарны</w:t>
      </w:r>
      <w:r w:rsidR="00716231">
        <w:t xml:space="preserve">х </w:t>
      </w:r>
      <w:r w:rsidRPr="00E939FF">
        <w:t>дней с</w:t>
      </w:r>
      <w:r w:rsidR="00A6713B">
        <w:t>о дня выдачи уведомления о признании участника продажи имущества победителем</w:t>
      </w:r>
      <w:r w:rsidRPr="00E939FF">
        <w:t xml:space="preserve">, </w:t>
      </w:r>
      <w:r>
        <w:t>а также</w:t>
      </w:r>
      <w:r w:rsidRPr="00E939FF">
        <w:t xml:space="preserve"> </w:t>
      </w:r>
      <w:proofErr w:type="gramStart"/>
      <w:r w:rsidRPr="00E939FF">
        <w:t>не внесения</w:t>
      </w:r>
      <w:proofErr w:type="gramEnd"/>
      <w:r w:rsidRPr="00E939FF">
        <w:t xml:space="preserve"> им платежей </w:t>
      </w:r>
      <w:r>
        <w:t xml:space="preserve">по </w:t>
      </w:r>
      <w:r w:rsidRPr="00E939FF">
        <w:t>договор</w:t>
      </w:r>
      <w:r>
        <w:t>у</w:t>
      </w:r>
      <w:r w:rsidRPr="00E939FF">
        <w:t xml:space="preserve"> купли-продажи, сумма задатка </w:t>
      </w:r>
      <w:r>
        <w:lastRenderedPageBreak/>
        <w:t>Претенденту</w:t>
      </w:r>
      <w:r w:rsidRPr="00E939FF">
        <w:t xml:space="preserve"> не возвращается.</w:t>
      </w:r>
    </w:p>
    <w:p w:rsidR="006C27B9" w:rsidRDefault="006C27B9" w:rsidP="006C27B9">
      <w:pPr>
        <w:widowControl w:val="0"/>
        <w:ind w:firstLine="709"/>
        <w:jc w:val="both"/>
      </w:pPr>
      <w:r w:rsidRPr="00E939FF">
        <w:t xml:space="preserve">3.3. В случае если </w:t>
      </w:r>
      <w:r w:rsidR="00FD126B">
        <w:t>аукцион</w:t>
      </w:r>
      <w:r w:rsidRPr="00E939FF">
        <w:t xml:space="preserve"> признан</w:t>
      </w:r>
      <w:r w:rsidR="00FD126B">
        <w:t xml:space="preserve"> несостоявшим</w:t>
      </w:r>
      <w:r>
        <w:t>ся по причинам, не зависящим от Претендента, Продавец возвращает з</w:t>
      </w:r>
      <w:r w:rsidRPr="00E939FF">
        <w:t xml:space="preserve">адаток </w:t>
      </w:r>
      <w:r>
        <w:t xml:space="preserve">Претенденту </w:t>
      </w:r>
      <w:r w:rsidRPr="00E939FF">
        <w:t xml:space="preserve">в течение </w:t>
      </w:r>
      <w:r w:rsidR="0060114E">
        <w:t xml:space="preserve">пяти </w:t>
      </w:r>
      <w:r w:rsidR="00C6284A">
        <w:t xml:space="preserve">календарных </w:t>
      </w:r>
      <w:r w:rsidRPr="00E939FF">
        <w:t xml:space="preserve">дней </w:t>
      </w:r>
      <w:proofErr w:type="gramStart"/>
      <w:r>
        <w:t>с даты подписания</w:t>
      </w:r>
      <w:proofErr w:type="gramEnd"/>
      <w:r>
        <w:t xml:space="preserve"> протокола о признании торгов несостоявшимися.</w:t>
      </w:r>
    </w:p>
    <w:p w:rsidR="006C27B9" w:rsidRDefault="006C27B9" w:rsidP="006C27B9">
      <w:pPr>
        <w:widowControl w:val="0"/>
        <w:ind w:firstLine="709"/>
        <w:jc w:val="both"/>
      </w:pPr>
      <w:r w:rsidRPr="00E939FF">
        <w:t xml:space="preserve">3.4. </w:t>
      </w:r>
      <w:r>
        <w:t xml:space="preserve">В случае отмены </w:t>
      </w:r>
      <w:r w:rsidR="00FD126B">
        <w:t>аукциона</w:t>
      </w:r>
      <w:r>
        <w:t xml:space="preserve"> Продавец возвращает задаток Претенденту в течение </w:t>
      </w:r>
      <w:r w:rsidR="00716231">
        <w:t xml:space="preserve">пяти </w:t>
      </w:r>
      <w:r w:rsidR="00C6284A">
        <w:t>календарных</w:t>
      </w:r>
      <w:r w:rsidRPr="00E939FF">
        <w:t xml:space="preserve"> дней </w:t>
      </w:r>
      <w:proofErr w:type="gramStart"/>
      <w:r>
        <w:t>с даты принятия</w:t>
      </w:r>
      <w:proofErr w:type="gramEnd"/>
      <w:r>
        <w:t xml:space="preserve"> решения об отмене </w:t>
      </w:r>
      <w:r w:rsidR="00FD126B">
        <w:t>аукциона</w:t>
      </w:r>
      <w:r>
        <w:t>.</w:t>
      </w:r>
    </w:p>
    <w:p w:rsidR="006C27B9" w:rsidRPr="00E939FF" w:rsidRDefault="006C27B9" w:rsidP="006C27B9">
      <w:pPr>
        <w:widowControl w:val="0"/>
        <w:ind w:firstLine="709"/>
        <w:jc w:val="both"/>
      </w:pPr>
      <w:r>
        <w:t xml:space="preserve">3.5. </w:t>
      </w:r>
      <w:r w:rsidRPr="00E939FF">
        <w:t xml:space="preserve">В случае если </w:t>
      </w:r>
      <w:r>
        <w:t>Претендент</w:t>
      </w:r>
      <w:r w:rsidRPr="00E939FF">
        <w:t xml:space="preserve"> не </w:t>
      </w:r>
      <w:r>
        <w:t xml:space="preserve">признан </w:t>
      </w:r>
      <w:r w:rsidRPr="00E939FF">
        <w:t xml:space="preserve">победителем </w:t>
      </w:r>
      <w:r w:rsidR="00FD126B">
        <w:t>аукциона</w:t>
      </w:r>
      <w:r w:rsidRPr="00E939FF">
        <w:t xml:space="preserve">, задаток возвращается ему в течение </w:t>
      </w:r>
      <w:r w:rsidR="00716231">
        <w:t xml:space="preserve">пяти </w:t>
      </w:r>
      <w:r w:rsidR="00C6284A">
        <w:t>календарных</w:t>
      </w:r>
      <w:r w:rsidR="00716231">
        <w:t xml:space="preserve"> </w:t>
      </w:r>
      <w:r w:rsidRPr="00E939FF">
        <w:t xml:space="preserve">дней </w:t>
      </w:r>
      <w:r>
        <w:t>с</w:t>
      </w:r>
      <w:r w:rsidR="00C6284A">
        <w:t>о</w:t>
      </w:r>
      <w:r>
        <w:t xml:space="preserve"> д</w:t>
      </w:r>
      <w:r w:rsidR="00C6284A">
        <w:t>ня</w:t>
      </w:r>
      <w:r>
        <w:t xml:space="preserve"> под</w:t>
      </w:r>
      <w:r w:rsidR="00C6284A">
        <w:t>веде</w:t>
      </w:r>
      <w:r>
        <w:t xml:space="preserve">ния </w:t>
      </w:r>
      <w:r w:rsidR="00C6284A">
        <w:t xml:space="preserve">итогов </w:t>
      </w:r>
      <w:r w:rsidR="00FD126B">
        <w:t>аукциона</w:t>
      </w:r>
      <w:r w:rsidRPr="00E939FF">
        <w:t>.</w:t>
      </w:r>
    </w:p>
    <w:p w:rsidR="006C27B9" w:rsidRPr="00E939FF" w:rsidRDefault="006C27B9" w:rsidP="006C27B9">
      <w:pPr>
        <w:widowControl w:val="0"/>
        <w:ind w:firstLine="709"/>
        <w:jc w:val="both"/>
      </w:pPr>
      <w:r w:rsidRPr="00E939FF">
        <w:t>3.</w:t>
      </w:r>
      <w:r>
        <w:t>6</w:t>
      </w:r>
      <w:r w:rsidRPr="00E939FF">
        <w:t xml:space="preserve">. В случае отзыва </w:t>
      </w:r>
      <w:r>
        <w:t xml:space="preserve">Претендентом </w:t>
      </w:r>
      <w:r w:rsidRPr="00E939FF">
        <w:t>заявк</w:t>
      </w:r>
      <w:r>
        <w:t>и</w:t>
      </w:r>
      <w:r w:rsidRPr="00E939FF">
        <w:t xml:space="preserve"> </w:t>
      </w:r>
      <w:r>
        <w:t xml:space="preserve">на участие в </w:t>
      </w:r>
      <w:r w:rsidR="00FD126B">
        <w:t>аукционе</w:t>
      </w:r>
      <w:r>
        <w:t xml:space="preserve"> </w:t>
      </w:r>
      <w:r w:rsidRPr="00E939FF">
        <w:t xml:space="preserve">до </w:t>
      </w:r>
      <w:r>
        <w:t xml:space="preserve">даты окончания приема заявок, а также до </w:t>
      </w:r>
      <w:r w:rsidRPr="00E939FF">
        <w:t xml:space="preserve">признания его участником </w:t>
      </w:r>
      <w:r w:rsidR="00FD126B">
        <w:t>аукциона</w:t>
      </w:r>
      <w:r w:rsidRPr="00E939FF">
        <w:t xml:space="preserve">, задаток ему возвращается в течение </w:t>
      </w:r>
      <w:r w:rsidR="00716231">
        <w:t xml:space="preserve">пяти </w:t>
      </w:r>
      <w:r w:rsidR="00C6284A">
        <w:t>календарны</w:t>
      </w:r>
      <w:r w:rsidR="00716231">
        <w:t>х</w:t>
      </w:r>
      <w:r w:rsidRPr="00E939FF">
        <w:t xml:space="preserve"> дней с момента получения </w:t>
      </w:r>
      <w:r>
        <w:t>Продавцом</w:t>
      </w:r>
      <w:r w:rsidRPr="00E939FF">
        <w:t xml:space="preserve"> </w:t>
      </w:r>
      <w:r>
        <w:t xml:space="preserve">письменного </w:t>
      </w:r>
      <w:r w:rsidRPr="00E939FF">
        <w:t xml:space="preserve">уведомления </w:t>
      </w:r>
      <w:r>
        <w:t xml:space="preserve">Претендента </w:t>
      </w:r>
      <w:r w:rsidRPr="00E939FF">
        <w:t>об отзыве заявки.</w:t>
      </w:r>
    </w:p>
    <w:p w:rsidR="006C27B9" w:rsidRPr="00E939FF" w:rsidRDefault="006C27B9" w:rsidP="006C27B9">
      <w:pPr>
        <w:widowControl w:val="0"/>
        <w:ind w:firstLine="709"/>
        <w:jc w:val="both"/>
      </w:pPr>
      <w:r w:rsidRPr="00E939FF">
        <w:t>3.</w:t>
      </w:r>
      <w:r>
        <w:t>7</w:t>
      </w:r>
      <w:r w:rsidRPr="00E939FF">
        <w:t xml:space="preserve">. В случае отзыва </w:t>
      </w:r>
      <w:r>
        <w:t xml:space="preserve">Претендентом </w:t>
      </w:r>
      <w:r w:rsidRPr="00E939FF">
        <w:t>заявк</w:t>
      </w:r>
      <w:r>
        <w:t>и</w:t>
      </w:r>
      <w:r w:rsidRPr="00E939FF">
        <w:t xml:space="preserve"> </w:t>
      </w:r>
      <w:r>
        <w:t xml:space="preserve">на участие в </w:t>
      </w:r>
      <w:r w:rsidR="00FD126B">
        <w:t>аукционе</w:t>
      </w:r>
      <w:r>
        <w:t xml:space="preserve"> позднее</w:t>
      </w:r>
      <w:r w:rsidRPr="00E939FF">
        <w:t xml:space="preserve"> </w:t>
      </w:r>
      <w:r>
        <w:t>даты окончания приема</w:t>
      </w:r>
      <w:r w:rsidR="00E83646">
        <w:t xml:space="preserve"> заявок</w:t>
      </w:r>
      <w:r>
        <w:t xml:space="preserve">, </w:t>
      </w:r>
      <w:r w:rsidRPr="00E939FF">
        <w:t xml:space="preserve">задаток ему возвращается в </w:t>
      </w:r>
      <w:r>
        <w:t xml:space="preserve">порядке, установленном для участников </w:t>
      </w:r>
      <w:r w:rsidR="008A1854">
        <w:t>аукциона</w:t>
      </w:r>
      <w:r>
        <w:t xml:space="preserve"> пунктом 3.5 настоящего договора</w:t>
      </w:r>
      <w:r w:rsidRPr="00E939FF">
        <w:t>.</w:t>
      </w:r>
    </w:p>
    <w:p w:rsidR="006C27B9" w:rsidRPr="00E939FF" w:rsidRDefault="006C27B9" w:rsidP="006C27B9">
      <w:pPr>
        <w:widowControl w:val="0"/>
        <w:ind w:firstLine="709"/>
        <w:jc w:val="both"/>
      </w:pPr>
      <w:r>
        <w:t xml:space="preserve">3.8. </w:t>
      </w:r>
      <w:r w:rsidRPr="00E939FF">
        <w:t xml:space="preserve">В случае если </w:t>
      </w:r>
      <w:r>
        <w:t>Претендент</w:t>
      </w:r>
      <w:r w:rsidRPr="00E939FF">
        <w:t xml:space="preserve"> не </w:t>
      </w:r>
      <w:r>
        <w:t xml:space="preserve">был </w:t>
      </w:r>
      <w:r w:rsidRPr="00E939FF">
        <w:t xml:space="preserve">допущен к участию в </w:t>
      </w:r>
      <w:r w:rsidR="008A1854">
        <w:t>аукционе</w:t>
      </w:r>
      <w:r w:rsidRPr="00E939FF">
        <w:t xml:space="preserve">, задаток ему возвращается в течение </w:t>
      </w:r>
      <w:r w:rsidR="00716231">
        <w:t xml:space="preserve">пяти </w:t>
      </w:r>
      <w:r w:rsidR="00C6284A">
        <w:t>календарных</w:t>
      </w:r>
      <w:r w:rsidRPr="00E939FF">
        <w:t xml:space="preserve"> дней </w:t>
      </w:r>
      <w:r>
        <w:t>с</w:t>
      </w:r>
      <w:r w:rsidR="00C6284A">
        <w:t>о дня</w:t>
      </w:r>
      <w:r>
        <w:t xml:space="preserve"> подписания</w:t>
      </w:r>
      <w:r w:rsidRPr="00E939FF">
        <w:t xml:space="preserve"> </w:t>
      </w:r>
      <w:r w:rsidR="00C6284A">
        <w:t>прот</w:t>
      </w:r>
      <w:r>
        <w:t>окола</w:t>
      </w:r>
      <w:r w:rsidRPr="00E939FF">
        <w:t xml:space="preserve"> о</w:t>
      </w:r>
      <w:r w:rsidR="00C6284A">
        <w:t xml:space="preserve"> признании претендентов участниками </w:t>
      </w:r>
      <w:r w:rsidR="008A1854">
        <w:t>аукциона</w:t>
      </w:r>
      <w:r w:rsidRPr="00E939FF">
        <w:t>.</w:t>
      </w:r>
    </w:p>
    <w:p w:rsidR="006C27B9" w:rsidRPr="00E939FF" w:rsidRDefault="006C27B9" w:rsidP="006C27B9">
      <w:pPr>
        <w:ind w:firstLine="709"/>
        <w:jc w:val="both"/>
      </w:pPr>
      <w:r w:rsidRPr="00E939FF">
        <w:t>3.</w:t>
      </w:r>
      <w:r>
        <w:t>9</w:t>
      </w:r>
      <w:r w:rsidRPr="00E939FF">
        <w:t xml:space="preserve">. </w:t>
      </w:r>
      <w:r>
        <w:t>Продавец обязуется возвратить сумму задатка, внесенного Претендентом в случаях и сроки, установленные пунктами 3.3</w:t>
      </w:r>
      <w:r w:rsidR="00E83646">
        <w:t xml:space="preserve"> – 3.8</w:t>
      </w:r>
      <w:r>
        <w:t xml:space="preserve"> настоящего договора </w:t>
      </w:r>
      <w:r w:rsidRPr="00E939FF">
        <w:t xml:space="preserve">путем перечисления суммы внесенного задатка на </w:t>
      </w:r>
      <w:r>
        <w:t>расчетный счет Претендента, указанный в настоящем договоре.</w:t>
      </w:r>
    </w:p>
    <w:p w:rsidR="006C27B9" w:rsidRPr="00E939FF" w:rsidRDefault="006C27B9" w:rsidP="006C27B9">
      <w:pPr>
        <w:ind w:firstLine="709"/>
        <w:jc w:val="both"/>
      </w:pPr>
      <w:r>
        <w:t xml:space="preserve">3.10. Претендент </w:t>
      </w:r>
      <w:r w:rsidRPr="00E939FF">
        <w:t xml:space="preserve">обязан незамедлительно информировать </w:t>
      </w:r>
      <w:r>
        <w:t>Продавца</w:t>
      </w:r>
      <w:r w:rsidRPr="00E939FF">
        <w:t xml:space="preserve"> об изменении своих банковских реквизитов. </w:t>
      </w:r>
      <w:r>
        <w:t xml:space="preserve">Продавец </w:t>
      </w:r>
      <w:r w:rsidRPr="00E939FF">
        <w:t xml:space="preserve">не отвечает за нарушение установленных настоящим договором сроков возврата задатка в случае, если </w:t>
      </w:r>
      <w:r>
        <w:t>Претендент</w:t>
      </w:r>
      <w:r w:rsidRPr="00E939FF">
        <w:t xml:space="preserve"> </w:t>
      </w:r>
      <w:r>
        <w:t xml:space="preserve">своевременно </w:t>
      </w:r>
      <w:r w:rsidRPr="00E939FF">
        <w:t xml:space="preserve">не </w:t>
      </w:r>
      <w:r>
        <w:t>про</w:t>
      </w:r>
      <w:r w:rsidRPr="00E939FF">
        <w:t xml:space="preserve">информировал </w:t>
      </w:r>
      <w:r>
        <w:t>Продавца</w:t>
      </w:r>
      <w:r w:rsidRPr="00E939FF">
        <w:t xml:space="preserve"> об изменении своих </w:t>
      </w:r>
      <w:r>
        <w:t xml:space="preserve">банковских </w:t>
      </w:r>
      <w:r w:rsidRPr="00E939FF">
        <w:t>реквизитов.</w:t>
      </w:r>
      <w:r w:rsidRPr="00E939FF">
        <w:tab/>
        <w:t xml:space="preserve"> </w:t>
      </w:r>
    </w:p>
    <w:p w:rsidR="006C27B9" w:rsidRDefault="006C27B9" w:rsidP="006C27B9">
      <w:pPr>
        <w:widowControl w:val="0"/>
        <w:ind w:firstLine="540"/>
        <w:jc w:val="center"/>
        <w:rPr>
          <w:b/>
        </w:rPr>
      </w:pPr>
      <w:r w:rsidRPr="00E939FF">
        <w:rPr>
          <w:b/>
        </w:rPr>
        <w:t>4. Ответственность сторон</w:t>
      </w:r>
    </w:p>
    <w:p w:rsidR="006C27B9" w:rsidRPr="00722366" w:rsidRDefault="006C27B9" w:rsidP="006C27B9">
      <w:pPr>
        <w:widowControl w:val="0"/>
        <w:ind w:firstLine="709"/>
        <w:jc w:val="both"/>
        <w:rPr>
          <w:b/>
        </w:rPr>
      </w:pPr>
      <w:r w:rsidRPr="00E939FF">
        <w:t>4.1. Споры, возникающие в результате действия договора, рассматриваются в судебном порядке.</w:t>
      </w:r>
    </w:p>
    <w:p w:rsidR="006C27B9" w:rsidRPr="00E939FF" w:rsidRDefault="006C27B9" w:rsidP="006C27B9">
      <w:pPr>
        <w:ind w:firstLine="709"/>
        <w:jc w:val="both"/>
      </w:pPr>
      <w:r w:rsidRPr="00E939FF">
        <w:t xml:space="preserve">4.2. Все вопросы, не предусмотренные условиями настоящего договора, регулируется законодательством Российской Федерации. </w:t>
      </w:r>
    </w:p>
    <w:p w:rsidR="006C27B9" w:rsidRPr="00E939FF" w:rsidRDefault="006C27B9" w:rsidP="006C27B9">
      <w:pPr>
        <w:widowControl w:val="0"/>
        <w:ind w:firstLine="540"/>
        <w:jc w:val="center"/>
        <w:rPr>
          <w:b/>
        </w:rPr>
      </w:pPr>
      <w:r w:rsidRPr="00E939FF">
        <w:rPr>
          <w:b/>
        </w:rPr>
        <w:t>5. Прочие условия</w:t>
      </w:r>
    </w:p>
    <w:p w:rsidR="006C27B9" w:rsidRPr="00E939FF" w:rsidRDefault="006C27B9" w:rsidP="006C27B9">
      <w:pPr>
        <w:ind w:firstLine="709"/>
        <w:jc w:val="both"/>
      </w:pPr>
      <w:r w:rsidRPr="00E939FF">
        <w:t xml:space="preserve">5.1. Настоящий Договор вступает в силу с момента </w:t>
      </w:r>
      <w:r>
        <w:t>его подписания сторонами</w:t>
      </w:r>
      <w:r w:rsidRPr="00E939FF">
        <w:t xml:space="preserve"> и прекращает свое действие </w:t>
      </w:r>
      <w:r>
        <w:t>с момента испол</w:t>
      </w:r>
      <w:r w:rsidRPr="00E939FF">
        <w:t xml:space="preserve">нения </w:t>
      </w:r>
      <w:r>
        <w:t>с</w:t>
      </w:r>
      <w:r w:rsidRPr="00E939FF">
        <w:t>торонами</w:t>
      </w:r>
      <w:r>
        <w:t xml:space="preserve"> </w:t>
      </w:r>
      <w:r w:rsidRPr="00E939FF">
        <w:t>всех обязательств по нему.</w:t>
      </w:r>
    </w:p>
    <w:p w:rsidR="006C27B9" w:rsidRPr="00E939FF" w:rsidRDefault="006C27B9" w:rsidP="006C27B9">
      <w:pPr>
        <w:ind w:firstLine="709"/>
        <w:jc w:val="both"/>
      </w:pPr>
      <w:r w:rsidRPr="00E939FF">
        <w:t>5.2. Договор составлен в двух экземплярах, имеющих одинаковую юридическую силу, по одному для каждой из сторон.</w:t>
      </w:r>
    </w:p>
    <w:p w:rsidR="006C27B9" w:rsidRDefault="006C27B9" w:rsidP="006C27B9">
      <w:pPr>
        <w:keepLines/>
        <w:jc w:val="center"/>
        <w:outlineLvl w:val="0"/>
        <w:rPr>
          <w:b/>
        </w:rPr>
      </w:pPr>
      <w:r>
        <w:rPr>
          <w:b/>
        </w:rPr>
        <w:t xml:space="preserve">6. </w:t>
      </w:r>
      <w:r w:rsidRPr="000416CD">
        <w:rPr>
          <w:b/>
        </w:rPr>
        <w:t>Юридические адреса, банковские реквизиты и подписи сторон:</w:t>
      </w:r>
    </w:p>
    <w:p w:rsidR="006C27B9" w:rsidRPr="00784A0E" w:rsidRDefault="006C27B9" w:rsidP="006C27B9">
      <w:pPr>
        <w:pStyle w:val="11"/>
        <w:spacing w:line="240" w:lineRule="auto"/>
        <w:ind w:firstLine="0"/>
        <w:rPr>
          <w:sz w:val="26"/>
          <w:szCs w:val="26"/>
        </w:rPr>
      </w:pPr>
      <w:r w:rsidRPr="00784A0E">
        <w:rPr>
          <w:sz w:val="26"/>
          <w:szCs w:val="26"/>
        </w:rPr>
        <w:t xml:space="preserve">Продавец:                                                  </w:t>
      </w:r>
      <w:r w:rsidR="00C93E1F" w:rsidRPr="00784A0E">
        <w:rPr>
          <w:sz w:val="26"/>
          <w:szCs w:val="26"/>
        </w:rPr>
        <w:t xml:space="preserve"> </w:t>
      </w:r>
      <w:r w:rsidRPr="00784A0E">
        <w:rPr>
          <w:sz w:val="26"/>
          <w:szCs w:val="26"/>
        </w:rPr>
        <w:t xml:space="preserve"> </w:t>
      </w:r>
      <w:r w:rsidR="000C150A" w:rsidRPr="00784A0E">
        <w:rPr>
          <w:sz w:val="26"/>
          <w:szCs w:val="26"/>
        </w:rPr>
        <w:t xml:space="preserve">                          </w:t>
      </w:r>
      <w:r w:rsidR="00287A5C" w:rsidRPr="00784A0E">
        <w:rPr>
          <w:sz w:val="26"/>
          <w:szCs w:val="26"/>
        </w:rPr>
        <w:t xml:space="preserve">  </w:t>
      </w:r>
      <w:r w:rsidR="00E249BF" w:rsidRPr="00784A0E">
        <w:rPr>
          <w:sz w:val="26"/>
          <w:szCs w:val="26"/>
        </w:rPr>
        <w:t xml:space="preserve">         </w:t>
      </w:r>
      <w:r w:rsidR="00784A0E">
        <w:rPr>
          <w:sz w:val="26"/>
          <w:szCs w:val="26"/>
        </w:rPr>
        <w:t xml:space="preserve">                 </w:t>
      </w:r>
      <w:r w:rsidR="00E249BF" w:rsidRPr="00784A0E">
        <w:rPr>
          <w:sz w:val="26"/>
          <w:szCs w:val="26"/>
        </w:rPr>
        <w:t xml:space="preserve"> </w:t>
      </w:r>
      <w:r w:rsidRPr="00784A0E">
        <w:rPr>
          <w:sz w:val="26"/>
          <w:szCs w:val="26"/>
        </w:rPr>
        <w:t>П</w:t>
      </w:r>
      <w:r w:rsidR="00C93E1F" w:rsidRPr="00784A0E">
        <w:rPr>
          <w:sz w:val="26"/>
          <w:szCs w:val="26"/>
        </w:rPr>
        <w:t>ретендент</w:t>
      </w:r>
      <w:r w:rsidRPr="00784A0E">
        <w:rPr>
          <w:sz w:val="26"/>
          <w:szCs w:val="26"/>
        </w:rPr>
        <w:t xml:space="preserve">: </w:t>
      </w:r>
    </w:p>
    <w:tbl>
      <w:tblPr>
        <w:tblW w:w="9702" w:type="dxa"/>
        <w:tblLook w:val="01E0" w:firstRow="1" w:lastRow="1" w:firstColumn="1" w:lastColumn="1" w:noHBand="0" w:noVBand="0"/>
      </w:tblPr>
      <w:tblGrid>
        <w:gridCol w:w="4622"/>
        <w:gridCol w:w="5080"/>
      </w:tblGrid>
      <w:tr w:rsidR="006C27B9" w:rsidRPr="003D3D07" w:rsidTr="00E249BF">
        <w:trPr>
          <w:trHeight w:val="2585"/>
        </w:trPr>
        <w:tc>
          <w:tcPr>
            <w:tcW w:w="4622" w:type="dxa"/>
          </w:tcPr>
          <w:p w:rsidR="006C27B9" w:rsidRPr="00287A5C" w:rsidRDefault="006C27B9" w:rsidP="00272E6C">
            <w:pPr>
              <w:ind w:right="316"/>
              <w:jc w:val="both"/>
              <w:rPr>
                <w:b/>
                <w:bCs/>
              </w:rPr>
            </w:pPr>
            <w:r w:rsidRPr="00287A5C">
              <w:rPr>
                <w:bCs/>
              </w:rPr>
              <w:t>Комитет по управлению имуществом Верхнесалдинского городского округа</w:t>
            </w:r>
            <w:r w:rsidRPr="00287A5C">
              <w:rPr>
                <w:b/>
                <w:bCs/>
              </w:rPr>
              <w:t xml:space="preserve"> </w:t>
            </w:r>
          </w:p>
          <w:p w:rsidR="006C27B9" w:rsidRPr="00287A5C" w:rsidRDefault="00E83646" w:rsidP="00272E6C">
            <w:pPr>
              <w:ind w:right="316"/>
              <w:jc w:val="both"/>
            </w:pPr>
            <w:r w:rsidRPr="00287A5C">
              <w:rPr>
                <w:iCs/>
              </w:rPr>
              <w:t xml:space="preserve">Адрес: </w:t>
            </w:r>
            <w:r w:rsidR="006C27B9" w:rsidRPr="00287A5C">
              <w:rPr>
                <w:iCs/>
              </w:rPr>
              <w:t>Свердловская область,</w:t>
            </w:r>
            <w:r w:rsidR="006C27B9" w:rsidRPr="00287A5C">
              <w:rPr>
                <w:i/>
                <w:iCs/>
              </w:rPr>
              <w:t xml:space="preserve"> </w:t>
            </w:r>
            <w:r w:rsidR="006C27B9" w:rsidRPr="00287A5C">
              <w:t xml:space="preserve">город Верхняя Салда, улица Энгельса, дом 46 </w:t>
            </w:r>
          </w:p>
          <w:p w:rsidR="006C27B9" w:rsidRDefault="006C27B9" w:rsidP="00272E6C">
            <w:pPr>
              <w:pStyle w:val="11"/>
              <w:spacing w:line="240" w:lineRule="auto"/>
              <w:ind w:right="316" w:firstLine="0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287A5C">
              <w:rPr>
                <w:sz w:val="24"/>
                <w:szCs w:val="24"/>
              </w:rPr>
              <w:t xml:space="preserve">ИНН 6607002810    </w:t>
            </w:r>
            <w:r w:rsidRPr="00287A5C">
              <w:rPr>
                <w:bCs/>
                <w:color w:val="000000"/>
                <w:sz w:val="24"/>
                <w:szCs w:val="24"/>
              </w:rPr>
              <w:t xml:space="preserve">КПП </w:t>
            </w:r>
            <w:r w:rsidRPr="00287A5C">
              <w:rPr>
                <w:bCs/>
                <w:iCs/>
                <w:color w:val="000000"/>
                <w:sz w:val="24"/>
                <w:szCs w:val="24"/>
              </w:rPr>
              <w:t>660701001</w:t>
            </w:r>
          </w:p>
          <w:p w:rsidR="00C6284A" w:rsidRDefault="00C6284A" w:rsidP="00272E6C">
            <w:pPr>
              <w:pStyle w:val="11"/>
              <w:spacing w:line="240" w:lineRule="auto"/>
              <w:ind w:right="316" w:firstLine="0"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  <w:p w:rsidR="00C6284A" w:rsidRDefault="00C6284A" w:rsidP="00272E6C">
            <w:pPr>
              <w:pStyle w:val="11"/>
              <w:spacing w:line="240" w:lineRule="auto"/>
              <w:ind w:right="316" w:firstLine="0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Председатель Комитета по управлению</w:t>
            </w:r>
          </w:p>
          <w:p w:rsidR="00C6284A" w:rsidRDefault="00C6284A" w:rsidP="00272E6C">
            <w:pPr>
              <w:pStyle w:val="11"/>
              <w:spacing w:line="240" w:lineRule="auto"/>
              <w:ind w:right="316" w:firstLine="0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 xml:space="preserve">имуществом Верхнесалдинского </w:t>
            </w:r>
          </w:p>
          <w:p w:rsidR="00C6284A" w:rsidRDefault="00C6284A" w:rsidP="00272E6C">
            <w:pPr>
              <w:pStyle w:val="11"/>
              <w:spacing w:line="240" w:lineRule="auto"/>
              <w:ind w:right="316" w:firstLine="0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городского округа</w:t>
            </w:r>
          </w:p>
          <w:p w:rsidR="00C6284A" w:rsidRDefault="00C6284A" w:rsidP="00272E6C">
            <w:pPr>
              <w:pStyle w:val="11"/>
              <w:spacing w:line="240" w:lineRule="auto"/>
              <w:ind w:right="316" w:firstLine="0"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  <w:p w:rsidR="00C6284A" w:rsidRDefault="00C6284A" w:rsidP="00272E6C">
            <w:pPr>
              <w:pStyle w:val="11"/>
              <w:spacing w:line="240" w:lineRule="auto"/>
              <w:ind w:right="316" w:firstLine="0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 xml:space="preserve">__________________ </w:t>
            </w:r>
            <w:proofErr w:type="spellStart"/>
            <w:r>
              <w:rPr>
                <w:bCs/>
                <w:iCs/>
                <w:color w:val="000000"/>
                <w:sz w:val="24"/>
                <w:szCs w:val="24"/>
              </w:rPr>
              <w:t>Т.Г.Бугаевская</w:t>
            </w:r>
            <w:proofErr w:type="spellEnd"/>
          </w:p>
          <w:p w:rsidR="00C6284A" w:rsidRDefault="00C6284A" w:rsidP="00272E6C">
            <w:pPr>
              <w:pStyle w:val="11"/>
              <w:spacing w:line="240" w:lineRule="auto"/>
              <w:ind w:right="316" w:firstLine="0"/>
              <w:jc w:val="both"/>
              <w:rPr>
                <w:sz w:val="28"/>
                <w:szCs w:val="28"/>
              </w:rPr>
            </w:pPr>
          </w:p>
          <w:p w:rsidR="00C6284A" w:rsidRPr="00A27D26" w:rsidRDefault="00E249BF" w:rsidP="00E249BF">
            <w:pPr>
              <w:pStyle w:val="11"/>
              <w:spacing w:line="240" w:lineRule="auto"/>
              <w:ind w:right="316" w:firstLine="0"/>
              <w:jc w:val="both"/>
              <w:rPr>
                <w:sz w:val="28"/>
                <w:szCs w:val="28"/>
              </w:rPr>
            </w:pPr>
            <w:r>
              <w:rPr>
                <w:sz w:val="20"/>
              </w:rPr>
              <w:t>м.п.</w:t>
            </w:r>
          </w:p>
        </w:tc>
        <w:tc>
          <w:tcPr>
            <w:tcW w:w="5080" w:type="dxa"/>
          </w:tcPr>
          <w:p w:rsidR="00287A5C" w:rsidRDefault="003D3D07" w:rsidP="003D3D07">
            <w:pPr>
              <w:jc w:val="right"/>
              <w:rPr>
                <w:sz w:val="22"/>
                <w:szCs w:val="22"/>
              </w:rPr>
            </w:pPr>
            <w:r w:rsidRPr="003D3D0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если заявка подается физическим лицом: </w:t>
            </w:r>
            <w:r w:rsidRPr="003D3D07">
              <w:rPr>
                <w:sz w:val="22"/>
                <w:szCs w:val="22"/>
              </w:rPr>
              <w:t xml:space="preserve">указать фамилию, имя, отчество, домашний адрес, банковские реквизиты для возврата задатка) </w:t>
            </w:r>
          </w:p>
          <w:p w:rsidR="003D3D07" w:rsidRDefault="003D3D07" w:rsidP="003D3D07">
            <w:pPr>
              <w:jc w:val="right"/>
              <w:rPr>
                <w:sz w:val="22"/>
                <w:szCs w:val="22"/>
              </w:rPr>
            </w:pPr>
          </w:p>
          <w:p w:rsidR="003D3D07" w:rsidRDefault="003D3D07" w:rsidP="003D3D07">
            <w:pPr>
              <w:jc w:val="right"/>
              <w:rPr>
                <w:sz w:val="22"/>
                <w:szCs w:val="22"/>
              </w:rPr>
            </w:pPr>
          </w:p>
          <w:p w:rsidR="003D3D07" w:rsidRDefault="003D3D07" w:rsidP="003D3D07">
            <w:pPr>
              <w:jc w:val="right"/>
              <w:rPr>
                <w:sz w:val="22"/>
                <w:szCs w:val="22"/>
              </w:rPr>
            </w:pPr>
          </w:p>
          <w:p w:rsidR="003D3D07" w:rsidRDefault="003D3D07" w:rsidP="003D3D07">
            <w:pPr>
              <w:jc w:val="right"/>
              <w:rPr>
                <w:sz w:val="22"/>
                <w:szCs w:val="22"/>
              </w:rPr>
            </w:pPr>
          </w:p>
          <w:p w:rsidR="003D3D07" w:rsidRDefault="003D3D07" w:rsidP="003D3D07">
            <w:pPr>
              <w:jc w:val="right"/>
              <w:rPr>
                <w:sz w:val="22"/>
                <w:szCs w:val="22"/>
              </w:rPr>
            </w:pPr>
          </w:p>
          <w:p w:rsidR="003D3D07" w:rsidRDefault="003D3D07" w:rsidP="003D3D07">
            <w:pPr>
              <w:jc w:val="right"/>
              <w:rPr>
                <w:sz w:val="22"/>
                <w:szCs w:val="22"/>
              </w:rPr>
            </w:pPr>
          </w:p>
          <w:p w:rsidR="003D3D07" w:rsidRDefault="003D3D07" w:rsidP="003D3D07">
            <w:pPr>
              <w:jc w:val="right"/>
              <w:rPr>
                <w:sz w:val="22"/>
                <w:szCs w:val="22"/>
              </w:rPr>
            </w:pPr>
          </w:p>
          <w:p w:rsidR="003D3D07" w:rsidRDefault="003D3D07" w:rsidP="003D3D07">
            <w:pPr>
              <w:jc w:val="right"/>
              <w:rPr>
                <w:sz w:val="22"/>
                <w:szCs w:val="22"/>
              </w:rPr>
            </w:pPr>
          </w:p>
          <w:p w:rsidR="003D3D07" w:rsidRPr="003D3D07" w:rsidRDefault="003D3D07" w:rsidP="003D3D0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 ф.и.о.</w:t>
            </w:r>
          </w:p>
        </w:tc>
      </w:tr>
    </w:tbl>
    <w:p w:rsidR="006C27B9" w:rsidRDefault="006C27B9"/>
    <w:sectPr w:rsidR="006C27B9" w:rsidSect="008A1854">
      <w:headerReference w:type="even" r:id="rId9"/>
      <w:headerReference w:type="default" r:id="rId10"/>
      <w:pgSz w:w="11906" w:h="16838"/>
      <w:pgMar w:top="1134" w:right="851" w:bottom="1134" w:left="1418" w:header="62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0BC" w:rsidRDefault="001E60BC">
      <w:r>
        <w:separator/>
      </w:r>
    </w:p>
  </w:endnote>
  <w:endnote w:type="continuationSeparator" w:id="0">
    <w:p w:rsidR="001E60BC" w:rsidRDefault="001E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0BC" w:rsidRDefault="001E60BC">
      <w:r>
        <w:separator/>
      </w:r>
    </w:p>
  </w:footnote>
  <w:footnote w:type="continuationSeparator" w:id="0">
    <w:p w:rsidR="001E60BC" w:rsidRDefault="001E6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E1F" w:rsidRDefault="00504840" w:rsidP="0003257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93E1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93E1F" w:rsidRDefault="00C93E1F" w:rsidP="00C93E1F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E1F" w:rsidRDefault="00504840" w:rsidP="0003257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93E1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B08AC">
      <w:rPr>
        <w:rStyle w:val="a7"/>
        <w:noProof/>
      </w:rPr>
      <w:t>2</w:t>
    </w:r>
    <w:r>
      <w:rPr>
        <w:rStyle w:val="a7"/>
      </w:rPr>
      <w:fldChar w:fldCharType="end"/>
    </w:r>
  </w:p>
  <w:p w:rsidR="00C93E1F" w:rsidRDefault="00C93E1F" w:rsidP="00C93E1F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F393C"/>
    <w:multiLevelType w:val="multilevel"/>
    <w:tmpl w:val="C368F3F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8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7B9"/>
    <w:rsid w:val="00032574"/>
    <w:rsid w:val="00051C68"/>
    <w:rsid w:val="000A07EF"/>
    <w:rsid w:val="000C150A"/>
    <w:rsid w:val="000E510E"/>
    <w:rsid w:val="00127822"/>
    <w:rsid w:val="00127A8F"/>
    <w:rsid w:val="001B10D0"/>
    <w:rsid w:val="001C152C"/>
    <w:rsid w:val="001E60BC"/>
    <w:rsid w:val="001E6FF6"/>
    <w:rsid w:val="00257D6C"/>
    <w:rsid w:val="00272E6C"/>
    <w:rsid w:val="00283647"/>
    <w:rsid w:val="00287A5C"/>
    <w:rsid w:val="002F3CB5"/>
    <w:rsid w:val="00320B53"/>
    <w:rsid w:val="0034379C"/>
    <w:rsid w:val="003A2341"/>
    <w:rsid w:val="003D3A69"/>
    <w:rsid w:val="003D3D07"/>
    <w:rsid w:val="004B29C7"/>
    <w:rsid w:val="00504840"/>
    <w:rsid w:val="00536D88"/>
    <w:rsid w:val="00552A1A"/>
    <w:rsid w:val="005752BF"/>
    <w:rsid w:val="005801F8"/>
    <w:rsid w:val="0060114E"/>
    <w:rsid w:val="00626DA5"/>
    <w:rsid w:val="006B5F9F"/>
    <w:rsid w:val="006C0EFE"/>
    <w:rsid w:val="006C27B9"/>
    <w:rsid w:val="006D0CF0"/>
    <w:rsid w:val="00716231"/>
    <w:rsid w:val="00746A71"/>
    <w:rsid w:val="007835DE"/>
    <w:rsid w:val="00784A0E"/>
    <w:rsid w:val="00811ADA"/>
    <w:rsid w:val="00812503"/>
    <w:rsid w:val="0087666F"/>
    <w:rsid w:val="0089398F"/>
    <w:rsid w:val="008A1854"/>
    <w:rsid w:val="008D3CBE"/>
    <w:rsid w:val="00915C55"/>
    <w:rsid w:val="00923D0D"/>
    <w:rsid w:val="00992A39"/>
    <w:rsid w:val="00992BB9"/>
    <w:rsid w:val="009F4C68"/>
    <w:rsid w:val="00A24AC4"/>
    <w:rsid w:val="00A27D26"/>
    <w:rsid w:val="00A6713B"/>
    <w:rsid w:val="00A91262"/>
    <w:rsid w:val="00AB663D"/>
    <w:rsid w:val="00B140DB"/>
    <w:rsid w:val="00B276AD"/>
    <w:rsid w:val="00B515BF"/>
    <w:rsid w:val="00B51F87"/>
    <w:rsid w:val="00BA2EBF"/>
    <w:rsid w:val="00BF214C"/>
    <w:rsid w:val="00BF6F49"/>
    <w:rsid w:val="00C45CCD"/>
    <w:rsid w:val="00C6284A"/>
    <w:rsid w:val="00C637F9"/>
    <w:rsid w:val="00C93E1F"/>
    <w:rsid w:val="00CD639C"/>
    <w:rsid w:val="00CF3B12"/>
    <w:rsid w:val="00D21C68"/>
    <w:rsid w:val="00D3557D"/>
    <w:rsid w:val="00D36BAF"/>
    <w:rsid w:val="00D527F9"/>
    <w:rsid w:val="00D71865"/>
    <w:rsid w:val="00DA2AD9"/>
    <w:rsid w:val="00DC237C"/>
    <w:rsid w:val="00DF3EAC"/>
    <w:rsid w:val="00E249BF"/>
    <w:rsid w:val="00E83646"/>
    <w:rsid w:val="00EE42D8"/>
    <w:rsid w:val="00F77661"/>
    <w:rsid w:val="00FA519C"/>
    <w:rsid w:val="00FB08AC"/>
    <w:rsid w:val="00FD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27B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114E"/>
    <w:pPr>
      <w:keepNext/>
      <w:numPr>
        <w:numId w:val="1"/>
      </w:numPr>
      <w:spacing w:before="240" w:after="60"/>
      <w:ind w:right="-96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C27B9"/>
    <w:pPr>
      <w:ind w:right="-99"/>
      <w:jc w:val="both"/>
    </w:pPr>
    <w:rPr>
      <w:sz w:val="28"/>
      <w:szCs w:val="20"/>
    </w:rPr>
  </w:style>
  <w:style w:type="paragraph" w:styleId="a4">
    <w:name w:val="Body Text Indent"/>
    <w:basedOn w:val="a"/>
    <w:rsid w:val="006C27B9"/>
    <w:pPr>
      <w:spacing w:after="120"/>
      <w:ind w:left="283"/>
    </w:pPr>
  </w:style>
  <w:style w:type="paragraph" w:styleId="3">
    <w:name w:val="Body Text Indent 3"/>
    <w:basedOn w:val="a"/>
    <w:rsid w:val="006C27B9"/>
    <w:pPr>
      <w:spacing w:after="120"/>
      <w:ind w:left="283"/>
    </w:pPr>
    <w:rPr>
      <w:sz w:val="16"/>
      <w:szCs w:val="16"/>
    </w:rPr>
  </w:style>
  <w:style w:type="paragraph" w:customStyle="1" w:styleId="11">
    <w:name w:val="Обычный1"/>
    <w:rsid w:val="006C27B9"/>
    <w:pPr>
      <w:widowControl w:val="0"/>
      <w:spacing w:line="300" w:lineRule="auto"/>
      <w:ind w:firstLine="560"/>
    </w:pPr>
    <w:rPr>
      <w:snapToGrid w:val="0"/>
      <w:sz w:val="22"/>
    </w:rPr>
  </w:style>
  <w:style w:type="table" w:styleId="a5">
    <w:name w:val="Table Grid"/>
    <w:basedOn w:val="a1"/>
    <w:rsid w:val="006C27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C93E1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3E1F"/>
  </w:style>
  <w:style w:type="paragraph" w:styleId="a8">
    <w:name w:val="footer"/>
    <w:basedOn w:val="a"/>
    <w:link w:val="a9"/>
    <w:rsid w:val="00E249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249BF"/>
    <w:rPr>
      <w:sz w:val="24"/>
      <w:szCs w:val="24"/>
    </w:rPr>
  </w:style>
  <w:style w:type="character" w:styleId="aa">
    <w:name w:val="Hyperlink"/>
    <w:basedOn w:val="a0"/>
    <w:rsid w:val="0060114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60114E"/>
    <w:rPr>
      <w:rFonts w:ascii="Arial" w:hAnsi="Arial" w:cs="Arial"/>
      <w:b/>
      <w:bCs/>
      <w:kern w:val="32"/>
      <w:sz w:val="32"/>
      <w:szCs w:val="32"/>
    </w:rPr>
  </w:style>
  <w:style w:type="paragraph" w:styleId="ab">
    <w:name w:val="Balloon Text"/>
    <w:basedOn w:val="a"/>
    <w:link w:val="ac"/>
    <w:rsid w:val="001C152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1C15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27B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114E"/>
    <w:pPr>
      <w:keepNext/>
      <w:numPr>
        <w:numId w:val="1"/>
      </w:numPr>
      <w:spacing w:before="240" w:after="60"/>
      <w:ind w:right="-96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C27B9"/>
    <w:pPr>
      <w:ind w:right="-99"/>
      <w:jc w:val="both"/>
    </w:pPr>
    <w:rPr>
      <w:sz w:val="28"/>
      <w:szCs w:val="20"/>
    </w:rPr>
  </w:style>
  <w:style w:type="paragraph" w:styleId="a4">
    <w:name w:val="Body Text Indent"/>
    <w:basedOn w:val="a"/>
    <w:rsid w:val="006C27B9"/>
    <w:pPr>
      <w:spacing w:after="120"/>
      <w:ind w:left="283"/>
    </w:pPr>
  </w:style>
  <w:style w:type="paragraph" w:styleId="3">
    <w:name w:val="Body Text Indent 3"/>
    <w:basedOn w:val="a"/>
    <w:rsid w:val="006C27B9"/>
    <w:pPr>
      <w:spacing w:after="120"/>
      <w:ind w:left="283"/>
    </w:pPr>
    <w:rPr>
      <w:sz w:val="16"/>
      <w:szCs w:val="16"/>
    </w:rPr>
  </w:style>
  <w:style w:type="paragraph" w:customStyle="1" w:styleId="11">
    <w:name w:val="Обычный1"/>
    <w:rsid w:val="006C27B9"/>
    <w:pPr>
      <w:widowControl w:val="0"/>
      <w:spacing w:line="300" w:lineRule="auto"/>
      <w:ind w:firstLine="560"/>
    </w:pPr>
    <w:rPr>
      <w:snapToGrid w:val="0"/>
      <w:sz w:val="22"/>
    </w:rPr>
  </w:style>
  <w:style w:type="table" w:styleId="a5">
    <w:name w:val="Table Grid"/>
    <w:basedOn w:val="a1"/>
    <w:rsid w:val="006C27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C93E1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3E1F"/>
  </w:style>
  <w:style w:type="paragraph" w:styleId="a8">
    <w:name w:val="footer"/>
    <w:basedOn w:val="a"/>
    <w:link w:val="a9"/>
    <w:rsid w:val="00E249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249BF"/>
    <w:rPr>
      <w:sz w:val="24"/>
      <w:szCs w:val="24"/>
    </w:rPr>
  </w:style>
  <w:style w:type="character" w:styleId="aa">
    <w:name w:val="Hyperlink"/>
    <w:basedOn w:val="a0"/>
    <w:rsid w:val="0060114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60114E"/>
    <w:rPr>
      <w:rFonts w:ascii="Arial" w:hAnsi="Arial" w:cs="Arial"/>
      <w:b/>
      <w:bCs/>
      <w:kern w:val="32"/>
      <w:sz w:val="32"/>
      <w:szCs w:val="32"/>
    </w:rPr>
  </w:style>
  <w:style w:type="paragraph" w:styleId="ab">
    <w:name w:val="Balloon Text"/>
    <w:basedOn w:val="a"/>
    <w:link w:val="ac"/>
    <w:rsid w:val="001C152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1C15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i-vsalda.midural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MoBIL GROUP</Company>
  <LinksUpToDate>false</LinksUpToDate>
  <CharactersWithSpaces>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Admin</dc:creator>
  <cp:lastModifiedBy>Admin</cp:lastModifiedBy>
  <cp:revision>6</cp:revision>
  <cp:lastPrinted>2016-08-22T10:13:00Z</cp:lastPrinted>
  <dcterms:created xsi:type="dcterms:W3CDTF">2016-08-22T10:13:00Z</dcterms:created>
  <dcterms:modified xsi:type="dcterms:W3CDTF">2016-12-21T05:48:00Z</dcterms:modified>
</cp:coreProperties>
</file>