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F" w:rsidRPr="000F4FF1" w:rsidRDefault="00BE473F" w:rsidP="00BE473F">
      <w:pPr>
        <w:tabs>
          <w:tab w:val="left" w:pos="3420"/>
        </w:tabs>
        <w:jc w:val="center"/>
        <w:rPr>
          <w:b/>
        </w:rPr>
      </w:pPr>
      <w:r w:rsidRPr="000F4FF1">
        <w:rPr>
          <w:b/>
        </w:rPr>
        <w:t xml:space="preserve">ИЗВЕЩЕНИЕ </w:t>
      </w:r>
    </w:p>
    <w:p w:rsidR="00EE64EB" w:rsidRPr="000F4FF1" w:rsidRDefault="00BE473F" w:rsidP="00BE473F">
      <w:pPr>
        <w:jc w:val="center"/>
        <w:rPr>
          <w:b/>
        </w:rPr>
      </w:pPr>
      <w:r w:rsidRPr="000F4FF1">
        <w:rPr>
          <w:b/>
        </w:rPr>
        <w:t xml:space="preserve"> о проведении конкурса на право заключения договора на установку и эксплуатацию рекламной конструкции </w:t>
      </w:r>
    </w:p>
    <w:p w:rsidR="00BE473F" w:rsidRPr="000F4FF1" w:rsidRDefault="00BE473F" w:rsidP="00BE473F">
      <w:pPr>
        <w:jc w:val="center"/>
        <w:rPr>
          <w:b/>
        </w:rPr>
      </w:pPr>
    </w:p>
    <w:p w:rsidR="003359DE" w:rsidRPr="000F4FF1" w:rsidRDefault="00BE473F" w:rsidP="003359DE">
      <w:pPr>
        <w:ind w:firstLine="709"/>
        <w:jc w:val="both"/>
      </w:pPr>
      <w:r w:rsidRPr="000F4FF1">
        <w:t xml:space="preserve">Комитет по управлению имуществом </w:t>
      </w:r>
      <w:r w:rsidR="003F21CB" w:rsidRPr="000F4FF1">
        <w:t xml:space="preserve">администрации </w:t>
      </w:r>
      <w:r w:rsidRPr="000F4FF1">
        <w:t xml:space="preserve">Верхнесалдинского городского округа </w:t>
      </w:r>
      <w:r w:rsidRPr="000F4FF1">
        <w:rPr>
          <w:rFonts w:eastAsia="MS Mincho"/>
          <w:lang w:eastAsia="ja-JP"/>
        </w:rPr>
        <w:t xml:space="preserve">информирует о проведении конкурса на право заключения договора на установку и эксплуатацию рекламной конструкции </w:t>
      </w:r>
      <w:r w:rsidR="00146640" w:rsidRPr="000F4FF1">
        <w:rPr>
          <w:rFonts w:eastAsia="MS Mincho"/>
          <w:lang w:eastAsia="ja-JP"/>
        </w:rPr>
        <w:t>(далее - конкурс</w:t>
      </w:r>
      <w:r w:rsidRPr="000F4FF1">
        <w:rPr>
          <w:rFonts w:eastAsia="MS Mincho"/>
          <w:lang w:eastAsia="ja-JP"/>
        </w:rPr>
        <w:t xml:space="preserve">). Конкурс </w:t>
      </w:r>
      <w:r w:rsidR="003359DE" w:rsidRPr="000F4FF1">
        <w:t>является открытым по составу участников, предложения о цене предмета конкурса и других конкурсных условиях подаются в запечатанных конвертах (закрытая форма подачи предложений).</w:t>
      </w:r>
    </w:p>
    <w:p w:rsidR="000C011C" w:rsidRPr="000F4FF1" w:rsidRDefault="000C011C" w:rsidP="003359DE">
      <w:pPr>
        <w:ind w:firstLine="709"/>
        <w:jc w:val="both"/>
      </w:pPr>
      <w:r w:rsidRPr="000F4FF1">
        <w:t>О</w:t>
      </w:r>
      <w:r w:rsidR="00146640" w:rsidRPr="000F4FF1">
        <w:t>снование проведения конкурса – р</w:t>
      </w:r>
      <w:r w:rsidRPr="000F4FF1">
        <w:t xml:space="preserve">аспоряжение Комитета по управлению имуществом  </w:t>
      </w:r>
      <w:r w:rsidR="003F21CB" w:rsidRPr="000F4FF1">
        <w:t xml:space="preserve">администрации </w:t>
      </w:r>
      <w:r w:rsidRPr="000F4FF1">
        <w:t>Верхнесал</w:t>
      </w:r>
      <w:r w:rsidR="00146640" w:rsidRPr="000F4FF1">
        <w:t>динского городского округа от</w:t>
      </w:r>
      <w:r w:rsidR="00B84F4B" w:rsidRPr="000F4FF1">
        <w:t xml:space="preserve"> </w:t>
      </w:r>
      <w:r w:rsidR="008A47D9">
        <w:t>23</w:t>
      </w:r>
      <w:r w:rsidR="009C346A">
        <w:t xml:space="preserve"> </w:t>
      </w:r>
      <w:r w:rsidR="008A47D9">
        <w:t>мая</w:t>
      </w:r>
      <w:r w:rsidR="00B84F4B" w:rsidRPr="000F4FF1">
        <w:t xml:space="preserve"> 2018 года</w:t>
      </w:r>
      <w:r w:rsidR="004A56AC" w:rsidRPr="000F4FF1">
        <w:t xml:space="preserve"> № </w:t>
      </w:r>
      <w:r w:rsidR="008A47D9">
        <w:t>61</w:t>
      </w:r>
      <w:r w:rsidR="004A56AC" w:rsidRPr="000F4FF1">
        <w:t>.</w:t>
      </w:r>
    </w:p>
    <w:p w:rsidR="003359DE" w:rsidRPr="000F4FF1" w:rsidRDefault="003359DE" w:rsidP="000F4FF1">
      <w:pPr>
        <w:ind w:firstLine="709"/>
        <w:jc w:val="both"/>
      </w:pPr>
      <w:r w:rsidRPr="000F4FF1">
        <w:rPr>
          <w:b/>
        </w:rPr>
        <w:t xml:space="preserve">Организатор конкурса: </w:t>
      </w:r>
      <w:r w:rsidR="006D44DE" w:rsidRPr="000F4FF1">
        <w:t xml:space="preserve">Комитет по управлению имуществом </w:t>
      </w:r>
      <w:r w:rsidR="003F21CB" w:rsidRPr="000F4FF1">
        <w:t xml:space="preserve">администрации </w:t>
      </w:r>
      <w:r w:rsidR="006D44DE" w:rsidRPr="000F4FF1">
        <w:t>Верхнесалдинского городского округа</w:t>
      </w:r>
      <w:r w:rsidRPr="000F4FF1">
        <w:t>.</w:t>
      </w:r>
      <w:r w:rsidR="006D44DE" w:rsidRPr="000F4FF1">
        <w:t xml:space="preserve"> </w:t>
      </w:r>
    </w:p>
    <w:p w:rsidR="00622E18" w:rsidRPr="000F4FF1" w:rsidRDefault="00622E18" w:rsidP="000F4FF1">
      <w:pPr>
        <w:ind w:firstLine="709"/>
        <w:jc w:val="both"/>
      </w:pPr>
      <w:r w:rsidRPr="000F4FF1">
        <w:rPr>
          <w:b/>
        </w:rPr>
        <w:t>Местонахождение, почтовый адрес, адрес эле</w:t>
      </w:r>
      <w:r w:rsidR="008814B3" w:rsidRPr="000F4FF1">
        <w:rPr>
          <w:b/>
        </w:rPr>
        <w:t>ктронной почты, номер телефона О</w:t>
      </w:r>
      <w:r w:rsidRPr="000F4FF1">
        <w:rPr>
          <w:b/>
        </w:rPr>
        <w:t xml:space="preserve">рганизатора конкурса: </w:t>
      </w:r>
      <w:r w:rsidR="002A6785" w:rsidRPr="000F4FF1">
        <w:t xml:space="preserve">Почтовый адрес: 624760, </w:t>
      </w:r>
      <w:r w:rsidRPr="000F4FF1">
        <w:t xml:space="preserve">Свердловская область, город Верхняя Салда, улица Энгельса,46. Телефон: (34345) 5-28-01, </w:t>
      </w:r>
      <w:r w:rsidR="003F21CB" w:rsidRPr="000F4FF1">
        <w:t>5-07-62</w:t>
      </w:r>
      <w:r w:rsidRPr="000F4FF1">
        <w:t xml:space="preserve">. Факс: (34345) 5-28-01. </w:t>
      </w:r>
      <w:r w:rsidRPr="000F4FF1">
        <w:rPr>
          <w:bCs/>
        </w:rPr>
        <w:t>Адрес электронной почты</w:t>
      </w:r>
      <w:r w:rsidRPr="000F4FF1">
        <w:rPr>
          <w:spacing w:val="-8"/>
        </w:rPr>
        <w:t xml:space="preserve">: </w:t>
      </w:r>
      <w:proofErr w:type="spellStart"/>
      <w:r w:rsidRPr="000F4FF1">
        <w:rPr>
          <w:spacing w:val="-8"/>
          <w:lang w:val="en-US"/>
        </w:rPr>
        <w:t>kui</w:t>
      </w:r>
      <w:proofErr w:type="spellEnd"/>
      <w:r w:rsidRPr="000F4FF1">
        <w:rPr>
          <w:spacing w:val="-8"/>
        </w:rPr>
        <w:t>.</w:t>
      </w:r>
      <w:proofErr w:type="spellStart"/>
      <w:r w:rsidRPr="000F4FF1">
        <w:rPr>
          <w:spacing w:val="-8"/>
          <w:lang w:val="en-US"/>
        </w:rPr>
        <w:t>vsalda</w:t>
      </w:r>
      <w:proofErr w:type="spellEnd"/>
      <w:r w:rsidRPr="000F4FF1">
        <w:rPr>
          <w:spacing w:val="-8"/>
        </w:rPr>
        <w:t>@</w:t>
      </w:r>
      <w:proofErr w:type="spellStart"/>
      <w:r w:rsidRPr="000F4FF1">
        <w:rPr>
          <w:spacing w:val="-8"/>
          <w:lang w:val="en-US"/>
        </w:rPr>
        <w:t>gmail</w:t>
      </w:r>
      <w:proofErr w:type="spellEnd"/>
      <w:r w:rsidRPr="000F4FF1">
        <w:rPr>
          <w:spacing w:val="-8"/>
        </w:rPr>
        <w:t>.</w:t>
      </w:r>
      <w:r w:rsidRPr="000F4FF1">
        <w:rPr>
          <w:spacing w:val="-8"/>
          <w:lang w:val="en-US"/>
        </w:rPr>
        <w:t>com</w:t>
      </w:r>
      <w:r w:rsidRPr="000F4FF1">
        <w:rPr>
          <w:spacing w:val="-8"/>
        </w:rPr>
        <w:t>.</w:t>
      </w:r>
    </w:p>
    <w:p w:rsidR="00622E18" w:rsidRPr="000F4FF1" w:rsidRDefault="00622E18" w:rsidP="0080096E">
      <w:pPr>
        <w:ind w:firstLine="709"/>
        <w:jc w:val="both"/>
      </w:pPr>
      <w:r w:rsidRPr="000F4FF1">
        <w:t xml:space="preserve">Контактное лицо: </w:t>
      </w:r>
      <w:proofErr w:type="spellStart"/>
      <w:r w:rsidR="003F21CB" w:rsidRPr="000F4FF1">
        <w:t>Шанцева</w:t>
      </w:r>
      <w:proofErr w:type="spellEnd"/>
      <w:r w:rsidR="003F21CB" w:rsidRPr="000F4FF1">
        <w:t xml:space="preserve"> Екатерина Сергеевна</w:t>
      </w:r>
      <w:r w:rsidRPr="000F4FF1">
        <w:t xml:space="preserve"> – председатель Комитета по управлению имуществом </w:t>
      </w:r>
      <w:r w:rsidR="003F21CB" w:rsidRPr="000F4FF1">
        <w:t xml:space="preserve">администрации </w:t>
      </w:r>
      <w:r w:rsidRPr="000F4FF1">
        <w:t>Верхнесалдинского городского округа.</w:t>
      </w:r>
    </w:p>
    <w:p w:rsidR="008A47D9" w:rsidRDefault="003359DE" w:rsidP="000F4FF1">
      <w:pPr>
        <w:ind w:firstLine="709"/>
        <w:jc w:val="both"/>
      </w:pPr>
      <w:r w:rsidRPr="000F4FF1">
        <w:rPr>
          <w:b/>
        </w:rPr>
        <w:t xml:space="preserve">Предмет конкурса: </w:t>
      </w:r>
      <w:r w:rsidR="00146640" w:rsidRPr="000F4FF1">
        <w:t xml:space="preserve">право </w:t>
      </w:r>
      <w:r w:rsidRPr="000F4FF1">
        <w:t>заключения договора на установку и экспл</w:t>
      </w:r>
      <w:r w:rsidR="008A47D9">
        <w:t>уатацию рекламной конструкции.</w:t>
      </w:r>
    </w:p>
    <w:p w:rsidR="00716939" w:rsidRPr="000F4FF1" w:rsidRDefault="003359DE" w:rsidP="000F4FF1">
      <w:pPr>
        <w:ind w:firstLine="709"/>
        <w:jc w:val="both"/>
      </w:pPr>
      <w:r w:rsidRPr="000F4FF1">
        <w:rPr>
          <w:rFonts w:eastAsia="MS Mincho"/>
          <w:b/>
          <w:bCs/>
          <w:lang w:eastAsia="ja-JP"/>
        </w:rPr>
        <w:t xml:space="preserve">Сведения о предмете конкурса: </w:t>
      </w:r>
      <w:r w:rsidRPr="000F4FF1">
        <w:t xml:space="preserve"> </w:t>
      </w:r>
    </w:p>
    <w:p w:rsidR="008A47D9" w:rsidRPr="00D42333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42333">
        <w:rPr>
          <w:b/>
          <w:bCs/>
        </w:rPr>
        <w:t>Лот № 1.</w:t>
      </w:r>
      <w:r w:rsidRPr="00D42333">
        <w:rPr>
          <w:bCs/>
        </w:rPr>
        <w:t xml:space="preserve"> Право заключить договор на установку и эксплуатацию рекламной конструкции – </w:t>
      </w:r>
      <w:r>
        <w:rPr>
          <w:bCs/>
        </w:rPr>
        <w:t>рекламный щит</w:t>
      </w:r>
      <w:r w:rsidRPr="00D42333">
        <w:rPr>
          <w:bCs/>
        </w:rPr>
        <w:t xml:space="preserve"> (</w:t>
      </w:r>
      <w:r>
        <w:rPr>
          <w:bCs/>
        </w:rPr>
        <w:t>без подсветки</w:t>
      </w:r>
      <w:r w:rsidRPr="00D42333">
        <w:rPr>
          <w:bCs/>
        </w:rPr>
        <w:t>), место расположения:</w:t>
      </w:r>
      <w:r>
        <w:rPr>
          <w:bCs/>
        </w:rPr>
        <w:t xml:space="preserve"> Свердловская область, г. Верхняя Салда, по улице Районная, 56 м. западнее ограждения телевышк</w:t>
      </w:r>
      <w:proofErr w:type="gramStart"/>
      <w:r>
        <w:rPr>
          <w:bCs/>
        </w:rPr>
        <w:t>и ООО</w:t>
      </w:r>
      <w:proofErr w:type="gramEnd"/>
      <w:r>
        <w:rPr>
          <w:bCs/>
        </w:rPr>
        <w:t xml:space="preserve"> «</w:t>
      </w:r>
      <w:proofErr w:type="spellStart"/>
      <w:r>
        <w:rPr>
          <w:bCs/>
        </w:rPr>
        <w:t>Медиахолдинг</w:t>
      </w:r>
      <w:proofErr w:type="spellEnd"/>
      <w:r>
        <w:rPr>
          <w:bCs/>
        </w:rPr>
        <w:t xml:space="preserve"> «Квант»; технические характеристики: высота 3,0 м х ширина 6,0 м; количество сторон: 2 (две); общая площадь информационного поля рекламной конструкции – 36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., схема №3.</w:t>
      </w:r>
      <w:r w:rsidRPr="00D42333">
        <w:rPr>
          <w:bCs/>
        </w:rPr>
        <w:t xml:space="preserve"> </w:t>
      </w:r>
    </w:p>
    <w:p w:rsidR="008A47D9" w:rsidRPr="003E7077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D42333">
        <w:rPr>
          <w:b/>
          <w:bCs/>
        </w:rPr>
        <w:t>Лот № 2</w:t>
      </w:r>
      <w:r w:rsidRPr="00D42333">
        <w:rPr>
          <w:bCs/>
        </w:rPr>
        <w:t>. Право заключить договор на установку и эксплуатаци</w:t>
      </w:r>
      <w:r>
        <w:rPr>
          <w:bCs/>
        </w:rPr>
        <w:t>ю рекламной конструкции – электронное табло</w:t>
      </w:r>
      <w:r w:rsidRPr="00D42333">
        <w:rPr>
          <w:bCs/>
        </w:rPr>
        <w:t>, место расположения</w:t>
      </w:r>
      <w:r w:rsidRPr="001C3966">
        <w:rPr>
          <w:bCs/>
        </w:rPr>
        <w:t>: Свердловская область, г. Верхняя Салда,</w:t>
      </w:r>
      <w:r>
        <w:rPr>
          <w:bCs/>
          <w:color w:val="FF0000"/>
        </w:rPr>
        <w:t xml:space="preserve"> </w:t>
      </w:r>
      <w:r>
        <w:rPr>
          <w:bCs/>
        </w:rPr>
        <w:t xml:space="preserve">в 25 м. севернее дома №10 по ул. Воронова, технические характеристики: высота 2,5 м х ширина 4,0 м; количество сторон: 1 (одна); общая площадь информационного поля рекламной конструкции – 10 </w:t>
      </w:r>
      <w:proofErr w:type="spellStart"/>
      <w:r>
        <w:rPr>
          <w:bCs/>
        </w:rPr>
        <w:t>кв.м</w:t>
      </w:r>
      <w:proofErr w:type="spellEnd"/>
      <w:r>
        <w:rPr>
          <w:bCs/>
        </w:rPr>
        <w:t>., схема №64.</w:t>
      </w:r>
    </w:p>
    <w:p w:rsidR="008A47D9" w:rsidRPr="003E7077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8 165 (Восемь тысяч сто шестьдесят пять) рублей 72 копейки, в том числе НДС 1 245 (Одна тысяча двести сорок пять) рублей 62 копейки.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1 633 (Одна тысяча шестьсот тридцать три) рубля 14 копеек, в том числе НДС 249 (Двести сорок девять) рублей 12 копеек.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 xml:space="preserve">Лот № 3. </w:t>
      </w:r>
      <w:r>
        <w:rPr>
          <w:bCs/>
        </w:rPr>
        <w:t>Право заключить договор на установку и эксплуатацию рекламной конструкции – рекламный щит (без подсветки), место расположения: Свердловская область, г. Верхняя Салда, автодорога Нижний Тагил – Нижняя Салда, 39600 км; технические характеристики: высота 3,0 м х ширина 6,0 м; количество сторон: 2 (две); общая площадь информационного поля рекламной конструкции – 36 кв. м., схема №63.</w:t>
      </w:r>
    </w:p>
    <w:p w:rsidR="008A47D9" w:rsidRPr="003E7077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/>
          <w:bCs/>
        </w:rPr>
        <w:t xml:space="preserve">Лот № 4. </w:t>
      </w:r>
      <w:r>
        <w:rPr>
          <w:bCs/>
        </w:rPr>
        <w:t xml:space="preserve">Право заключить договор на установку и эксплуатацию рекламной </w:t>
      </w:r>
      <w:r>
        <w:rPr>
          <w:bCs/>
        </w:rPr>
        <w:lastRenderedPageBreak/>
        <w:t>конструкции – рекламный щит (без подсветки), место расположения: Свердловская область, г. Верхняя Салда, восточнее торца здания по ул. Энгельса, 87, корпус 1; технические характеристики: высота 3,0 м х ширина 6,0 м; количество сторон: 2 (две); общая площадь информационного поля рекламной конструкции – 36 кв. м.; схема № 65.</w:t>
      </w:r>
    </w:p>
    <w:p w:rsidR="008A47D9" w:rsidRPr="003E7077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3479A9">
        <w:rPr>
          <w:bCs/>
        </w:rPr>
        <w:t>Начальная цена лота:</w:t>
      </w:r>
      <w:r>
        <w:rPr>
          <w:bCs/>
        </w:rPr>
        <w:t xml:space="preserve"> 25 477 (Двадцать пять тысяч четыреста семьдесят семь) рублей 04 копеек, в том числе НДС 3 886 (Три тысячи восемьсот восемьдесят шесть) рублей 33 копейки.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5 095 (Пять тысяч девяносто пять) рублей 41 копейка, в том числе НДС 777 (Семьсот семьдесят семь) рублей 26 копеек.</w:t>
      </w:r>
    </w:p>
    <w:p w:rsidR="00622E18" w:rsidRPr="000F4FF1" w:rsidRDefault="00622E18" w:rsidP="008A47D9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rPr>
          <w:b/>
        </w:rPr>
        <w:t>Конкурсные условия</w:t>
      </w:r>
      <w:r w:rsidRPr="000F4FF1">
        <w:t xml:space="preserve">: </w:t>
      </w:r>
    </w:p>
    <w:p w:rsidR="00622E18" w:rsidRPr="000F4FF1" w:rsidRDefault="00622E18" w:rsidP="00622E18">
      <w:pPr>
        <w:ind w:firstLine="709"/>
        <w:jc w:val="both"/>
      </w:pPr>
      <w:r w:rsidRPr="000F4FF1">
        <w:t>Победителем конкурса признается участник, предложивший наиболее высокую цену предмета конкурса, а также лучшие предложения по другим критериям:</w:t>
      </w:r>
    </w:p>
    <w:p w:rsidR="00622E18" w:rsidRPr="000F4FF1" w:rsidRDefault="00622E18" w:rsidP="00622E18">
      <w:pPr>
        <w:ind w:firstLine="709"/>
        <w:jc w:val="both"/>
      </w:pPr>
      <w:r w:rsidRPr="000F4FF1">
        <w:t>1) лучшее предложение по благоустройству территории, прилегающей к рекламной конструкции;</w:t>
      </w:r>
    </w:p>
    <w:p w:rsidR="00622E18" w:rsidRPr="000F4FF1" w:rsidRDefault="00622E18" w:rsidP="00622E18">
      <w:pPr>
        <w:ind w:firstLine="709"/>
        <w:jc w:val="both"/>
      </w:pPr>
      <w:r w:rsidRPr="000F4FF1">
        <w:t>2) лучшее предложение по размещению информации о праздничных, памятных днях, днях проведения торжественных и иных мероприятий;</w:t>
      </w:r>
    </w:p>
    <w:p w:rsidR="00622E18" w:rsidRPr="000F4FF1" w:rsidRDefault="00622E18" w:rsidP="00622E18">
      <w:pPr>
        <w:ind w:firstLine="709"/>
        <w:jc w:val="both"/>
      </w:pPr>
      <w:r w:rsidRPr="000F4FF1">
        <w:t>3) лучшее предложение по размещению социально значимой информации.</w:t>
      </w:r>
    </w:p>
    <w:p w:rsidR="00C639C5" w:rsidRPr="000F4FF1" w:rsidRDefault="00C639C5" w:rsidP="003359DE">
      <w:pPr>
        <w:jc w:val="both"/>
        <w:rPr>
          <w:b/>
        </w:rPr>
      </w:pPr>
    </w:p>
    <w:p w:rsidR="003359DE" w:rsidRPr="000F4FF1" w:rsidRDefault="003359DE" w:rsidP="00C639C5">
      <w:pPr>
        <w:ind w:firstLine="709"/>
        <w:jc w:val="both"/>
      </w:pPr>
      <w:r w:rsidRPr="000F4FF1">
        <w:rPr>
          <w:b/>
        </w:rPr>
        <w:t>Сроки действия договора:</w:t>
      </w:r>
      <w:r w:rsidRPr="000F4FF1">
        <w:t xml:space="preserve"> </w:t>
      </w:r>
    </w:p>
    <w:p w:rsidR="00C639C5" w:rsidRPr="000F4FF1" w:rsidRDefault="00C639C5" w:rsidP="00C639C5">
      <w:pPr>
        <w:pStyle w:val="a3"/>
        <w:ind w:firstLine="709"/>
        <w:contextualSpacing/>
        <w:jc w:val="both"/>
        <w:rPr>
          <w:rFonts w:eastAsia="Times New Roman"/>
        </w:rPr>
      </w:pPr>
      <w:r w:rsidRPr="000F4FF1">
        <w:rPr>
          <w:rFonts w:eastAsia="Times New Roman"/>
          <w:b/>
        </w:rPr>
        <w:t xml:space="preserve">Лот № 1 – </w:t>
      </w:r>
      <w:r w:rsidRPr="000F4FF1">
        <w:rPr>
          <w:rFonts w:eastAsia="Times New Roman"/>
        </w:rPr>
        <w:t>8 (восемь) лет;</w:t>
      </w:r>
    </w:p>
    <w:p w:rsidR="00C639C5" w:rsidRPr="000F4FF1" w:rsidRDefault="00C639C5" w:rsidP="00C639C5">
      <w:pPr>
        <w:pStyle w:val="a3"/>
        <w:ind w:firstLine="709"/>
        <w:contextualSpacing/>
        <w:jc w:val="both"/>
        <w:rPr>
          <w:rFonts w:eastAsia="Times New Roman"/>
        </w:rPr>
      </w:pPr>
      <w:r w:rsidRPr="000F4FF1">
        <w:rPr>
          <w:rFonts w:eastAsia="Times New Roman"/>
          <w:b/>
        </w:rPr>
        <w:t xml:space="preserve">Лот № 2 – </w:t>
      </w:r>
      <w:r w:rsidR="008A47D9">
        <w:rPr>
          <w:rFonts w:eastAsia="Times New Roman"/>
        </w:rPr>
        <w:t>10</w:t>
      </w:r>
      <w:r w:rsidRPr="000F4FF1">
        <w:rPr>
          <w:rFonts w:eastAsia="Times New Roman"/>
        </w:rPr>
        <w:t xml:space="preserve"> (</w:t>
      </w:r>
      <w:r w:rsidR="008A47D9">
        <w:rPr>
          <w:rFonts w:eastAsia="Times New Roman"/>
        </w:rPr>
        <w:t>десять</w:t>
      </w:r>
      <w:r w:rsidRPr="000F4FF1">
        <w:rPr>
          <w:rFonts w:eastAsia="Times New Roman"/>
        </w:rPr>
        <w:t>) лет;</w:t>
      </w:r>
    </w:p>
    <w:p w:rsidR="00C639C5" w:rsidRPr="000F4FF1" w:rsidRDefault="00C639C5" w:rsidP="00C639C5">
      <w:pPr>
        <w:pStyle w:val="a3"/>
        <w:ind w:firstLine="709"/>
        <w:contextualSpacing/>
        <w:jc w:val="both"/>
        <w:rPr>
          <w:rFonts w:eastAsia="Times New Roman"/>
        </w:rPr>
      </w:pPr>
      <w:r w:rsidRPr="000F4FF1">
        <w:rPr>
          <w:rFonts w:eastAsia="Times New Roman"/>
          <w:b/>
        </w:rPr>
        <w:t xml:space="preserve">Лот № 3 – </w:t>
      </w:r>
      <w:r w:rsidRPr="000F4FF1">
        <w:rPr>
          <w:rFonts w:eastAsia="Times New Roman"/>
        </w:rPr>
        <w:t>8 (восемь) лет;</w:t>
      </w:r>
    </w:p>
    <w:p w:rsidR="00C639C5" w:rsidRPr="000F4FF1" w:rsidRDefault="00C639C5" w:rsidP="00C639C5">
      <w:pPr>
        <w:pStyle w:val="a3"/>
        <w:ind w:firstLine="709"/>
        <w:contextualSpacing/>
        <w:jc w:val="both"/>
        <w:rPr>
          <w:rFonts w:eastAsia="Times New Roman"/>
        </w:rPr>
      </w:pPr>
      <w:r w:rsidRPr="000F4FF1">
        <w:rPr>
          <w:rFonts w:eastAsia="Times New Roman"/>
          <w:b/>
        </w:rPr>
        <w:t>Лот № 4</w:t>
      </w:r>
      <w:r w:rsidRPr="000F4FF1">
        <w:rPr>
          <w:rFonts w:eastAsia="Times New Roman"/>
        </w:rPr>
        <w:t xml:space="preserve"> – 8 (восемь) лет</w:t>
      </w:r>
      <w:r w:rsidR="008A47D9">
        <w:rPr>
          <w:rFonts w:eastAsia="Times New Roman"/>
        </w:rPr>
        <w:t>.</w:t>
      </w:r>
    </w:p>
    <w:p w:rsidR="00A42E3C" w:rsidRPr="000F4FF1" w:rsidRDefault="00A42E3C" w:rsidP="00C639C5">
      <w:pPr>
        <w:rPr>
          <w:highlight w:val="yellow"/>
        </w:rPr>
      </w:pPr>
    </w:p>
    <w:p w:rsidR="00622E18" w:rsidRPr="000F4FF1" w:rsidRDefault="00622E18" w:rsidP="00CC0194">
      <w:pPr>
        <w:pStyle w:val="a3"/>
        <w:ind w:firstLine="709"/>
        <w:rPr>
          <w:b/>
        </w:rPr>
      </w:pPr>
      <w:r w:rsidRPr="000F4FF1">
        <w:rPr>
          <w:b/>
        </w:rPr>
        <w:t>Размер задатка, срок, порядок его внесения и в</w:t>
      </w:r>
      <w:r w:rsidR="001F20F8" w:rsidRPr="000F4FF1">
        <w:rPr>
          <w:b/>
        </w:rPr>
        <w:t xml:space="preserve">озврата, реквизиты для внесения </w:t>
      </w:r>
      <w:r w:rsidRPr="000F4FF1">
        <w:rPr>
          <w:b/>
        </w:rPr>
        <w:t>задатка:</w:t>
      </w:r>
    </w:p>
    <w:p w:rsidR="008A47D9" w:rsidRPr="003E7077" w:rsidRDefault="00C639C5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0F4FF1">
        <w:rPr>
          <w:b/>
          <w:bCs/>
        </w:rPr>
        <w:t xml:space="preserve">Лот № 1. </w:t>
      </w:r>
      <w:r w:rsidR="008A47D9" w:rsidRPr="003479A9">
        <w:rPr>
          <w:bCs/>
        </w:rPr>
        <w:t>Начальная цена лота:</w:t>
      </w:r>
      <w:r w:rsidR="008A47D9"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8A47D9" w:rsidRPr="003E7077" w:rsidRDefault="00437448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0F4FF1">
        <w:rPr>
          <w:b/>
          <w:bCs/>
        </w:rPr>
        <w:t>Лот № 2</w:t>
      </w:r>
      <w:r w:rsidRPr="000F4FF1">
        <w:rPr>
          <w:bCs/>
        </w:rPr>
        <w:t xml:space="preserve">. </w:t>
      </w:r>
      <w:r w:rsidR="008A47D9" w:rsidRPr="003479A9">
        <w:rPr>
          <w:bCs/>
        </w:rPr>
        <w:t>Начальная цена лота:</w:t>
      </w:r>
      <w:r w:rsidR="008A47D9">
        <w:rPr>
          <w:bCs/>
        </w:rPr>
        <w:t xml:space="preserve"> 8 165 (Восемь тысяч сто шестьдесят пять) рублей 72 копейки, в том числе НДС 1 245 (Одна тысяча двести сорок пять) рублей 62 копейки.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1 633 (Одна тысяча шестьсот тридцать три) рубля 14 копеек, в том числе НДС 249 (Двести сорок девять) рублей 12 копеек.</w:t>
      </w:r>
    </w:p>
    <w:p w:rsidR="008A47D9" w:rsidRPr="003E7077" w:rsidRDefault="00437448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0F4FF1">
        <w:rPr>
          <w:b/>
          <w:bCs/>
        </w:rPr>
        <w:t>Лот № 3.</w:t>
      </w:r>
      <w:r w:rsidRPr="000F4FF1">
        <w:rPr>
          <w:bCs/>
        </w:rPr>
        <w:t xml:space="preserve"> </w:t>
      </w:r>
      <w:r w:rsidR="008A47D9" w:rsidRPr="003479A9">
        <w:rPr>
          <w:bCs/>
        </w:rPr>
        <w:t>Начальная цена лота:</w:t>
      </w:r>
      <w:r w:rsidR="008A47D9">
        <w:rPr>
          <w:bCs/>
        </w:rPr>
        <w:t xml:space="preserve"> 14 153 (Четырнадцать тысяч сто пятьдесят три) рубля 91 копейка, в том числе НДС 2 159 (Две тысячи сто пятьдесят девять) рублей 07 копеек.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2 830 (Две тысячи восемьсот тридцать) рублей 78 копеек, в том числе НДС 431 (Четыреста тридцать один) рубль 81 копейка.</w:t>
      </w:r>
    </w:p>
    <w:p w:rsidR="008A47D9" w:rsidRPr="003E7077" w:rsidRDefault="00437448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FF0000"/>
          <w:highlight w:val="yellow"/>
        </w:rPr>
      </w:pPr>
      <w:r w:rsidRPr="000F4FF1">
        <w:rPr>
          <w:b/>
          <w:bCs/>
        </w:rPr>
        <w:t>Лот № 4.</w:t>
      </w:r>
      <w:r w:rsidRPr="000F4FF1">
        <w:rPr>
          <w:bCs/>
        </w:rPr>
        <w:t xml:space="preserve"> </w:t>
      </w:r>
      <w:r w:rsidR="008A47D9" w:rsidRPr="003479A9">
        <w:rPr>
          <w:bCs/>
        </w:rPr>
        <w:t>Начальная цена лота:</w:t>
      </w:r>
      <w:r w:rsidR="008A47D9">
        <w:rPr>
          <w:bCs/>
        </w:rPr>
        <w:t xml:space="preserve"> 25 477 (Двадцать пять тысяч четыреста семьдесят семь) рублей 04 копеек, в том числе НДС 3 886 (Три тысячи восемьсот восемьдесят шесть) рублей 33 копейки.</w:t>
      </w:r>
    </w:p>
    <w:p w:rsidR="008A47D9" w:rsidRDefault="008A47D9" w:rsidP="008A47D9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3479A9">
        <w:rPr>
          <w:bCs/>
        </w:rPr>
        <w:t>Задаток:</w:t>
      </w:r>
      <w:r>
        <w:rPr>
          <w:bCs/>
        </w:rPr>
        <w:t xml:space="preserve"> 5 095 (Пять тысяч девяносто пять) рублей 41 копейка, в том числе НДС 777 (Семьсот семьдесят семь) рублей 26 копеек.</w:t>
      </w:r>
    </w:p>
    <w:p w:rsidR="00D061A2" w:rsidRPr="000F4FF1" w:rsidRDefault="0057783B" w:rsidP="0057783B">
      <w:pPr>
        <w:ind w:firstLine="709"/>
        <w:jc w:val="both"/>
      </w:pPr>
      <w:r w:rsidRPr="000F4FF1">
        <w:t xml:space="preserve">Реквизиты: </w:t>
      </w:r>
      <w:r w:rsidR="00D061A2" w:rsidRPr="000F4FF1">
        <w:t>Получатель – УФК по Свердловской области (</w:t>
      </w:r>
      <w:proofErr w:type="spellStart"/>
      <w:r w:rsidR="00D061A2" w:rsidRPr="000F4FF1">
        <w:t>Финуправление</w:t>
      </w:r>
      <w:proofErr w:type="spellEnd"/>
      <w:r w:rsidR="00D061A2" w:rsidRPr="000F4FF1">
        <w:t xml:space="preserve">, </w:t>
      </w:r>
      <w:proofErr w:type="spellStart"/>
      <w:r w:rsidR="00D061A2" w:rsidRPr="000F4FF1">
        <w:t>Финуправление</w:t>
      </w:r>
      <w:proofErr w:type="spellEnd"/>
      <w:r w:rsidR="00D061A2" w:rsidRPr="000F4FF1">
        <w:t xml:space="preserve">, 02623065020), ИНН 6607013530 КПП 662301001, Банк получателя: УРАЛЬСКОЕ ГУ БАНКА РОССИИ г. Екатеринбург, БИК 046577001, </w:t>
      </w:r>
      <w:proofErr w:type="spellStart"/>
      <w:r w:rsidR="00D061A2" w:rsidRPr="000F4FF1">
        <w:t>расч</w:t>
      </w:r>
      <w:proofErr w:type="spellEnd"/>
      <w:r w:rsidR="00D061A2" w:rsidRPr="000F4FF1">
        <w:t xml:space="preserve">./счет: 40204810900000126207, КБК 91901061002040000550, назначение платежа: лицевой счет 05902070520 КУИ администрации ВСГО </w:t>
      </w:r>
      <w:proofErr w:type="spellStart"/>
      <w:r w:rsidR="00D061A2" w:rsidRPr="000F4FF1">
        <w:t>переч.ср</w:t>
      </w:r>
      <w:proofErr w:type="gramStart"/>
      <w:r w:rsidR="00D061A2" w:rsidRPr="000F4FF1">
        <w:t>.н</w:t>
      </w:r>
      <w:proofErr w:type="gramEnd"/>
      <w:r w:rsidR="00D061A2" w:rsidRPr="000F4FF1">
        <w:t>а</w:t>
      </w:r>
      <w:proofErr w:type="spellEnd"/>
      <w:r w:rsidR="00D061A2" w:rsidRPr="000F4FF1">
        <w:t xml:space="preserve"> </w:t>
      </w:r>
      <w:proofErr w:type="spellStart"/>
      <w:r w:rsidR="00D061A2" w:rsidRPr="000F4FF1">
        <w:t>ув.финактивов</w:t>
      </w:r>
      <w:proofErr w:type="spellEnd"/>
      <w:r w:rsidR="00D061A2" w:rsidRPr="000F4FF1">
        <w:t xml:space="preserve"> за счет средств ВР (Задаток за право заключения договора на установку и эксплуатацию рекламных конструкций Лот №__) </w:t>
      </w:r>
    </w:p>
    <w:p w:rsidR="0057783B" w:rsidRPr="000F4FF1" w:rsidRDefault="004F0750" w:rsidP="0057783B">
      <w:pPr>
        <w:ind w:firstLine="709"/>
        <w:jc w:val="both"/>
      </w:pPr>
      <w:r w:rsidRPr="000F4FF1">
        <w:t>З</w:t>
      </w:r>
      <w:r w:rsidR="0057783B" w:rsidRPr="000F4FF1">
        <w:t>адаток должен поступить на счет Получателя до даты окончания приема заявок.</w:t>
      </w:r>
    </w:p>
    <w:p w:rsidR="0057783B" w:rsidRPr="000F4FF1" w:rsidRDefault="0057783B" w:rsidP="0057783B">
      <w:pPr>
        <w:ind w:firstLine="709"/>
        <w:jc w:val="both"/>
      </w:pPr>
      <w:r w:rsidRPr="000F4FF1">
        <w:lastRenderedPageBreak/>
        <w:t xml:space="preserve">Документом, подтверждающим поступление задатка на лицевой счет Получателя, является выписка из лицевого счета Получателя. В случае </w:t>
      </w:r>
      <w:proofErr w:type="gramStart"/>
      <w:r w:rsidRPr="000F4FF1">
        <w:t>не поступления</w:t>
      </w:r>
      <w:proofErr w:type="gramEnd"/>
      <w:r w:rsidRPr="000F4FF1">
        <w:t xml:space="preserve"> в указанный срок на лицевой счет Получателя суммы задатка, обязательства по внесению задатка считаются неисполненными.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Суммы задатков заявителей подлежат возврату в следующем порядке: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1) лицам, заявки которых не были приняты, - в течение 5 календарных дней со дня оформления протокола рассмотрения заявок;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2) заявителям, не признанным участниками конкурса, - в течение 5 календарных дней со дня оформления протокола рассмотрения заявок;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3) лицам, принимавшим участие в конкурсе, но не выигравшим его, - в течение 5 календарных дней со дня оформления протокола о результатах проведения конкурса;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4) заявителям, отказавшимся от участия в конкурсе, в течение 5 календарных дней со дня подачи письменного обращения об отказе от участия в конкурсе;</w:t>
      </w:r>
    </w:p>
    <w:p w:rsidR="0057783B" w:rsidRPr="000F4FF1" w:rsidRDefault="0057783B" w:rsidP="0057783B">
      <w:pPr>
        <w:widowControl w:val="0"/>
        <w:autoSpaceDE w:val="0"/>
        <w:autoSpaceDN w:val="0"/>
        <w:adjustRightInd w:val="0"/>
        <w:ind w:firstLine="540"/>
        <w:jc w:val="both"/>
      </w:pPr>
      <w:r w:rsidRPr="000F4FF1">
        <w:t>5) участнику конкурса,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- в течение 5 календарных дней после подписания договора с победителем конкурса.</w:t>
      </w:r>
    </w:p>
    <w:p w:rsidR="0057783B" w:rsidRPr="000F4FF1" w:rsidRDefault="0057783B" w:rsidP="0057783B">
      <w:pPr>
        <w:ind w:firstLine="709"/>
        <w:jc w:val="both"/>
      </w:pPr>
      <w:r w:rsidRPr="000F4FF1">
        <w:t>В соответствии с обязательствами, перечисленными в заявке, задаток не подлежит возврату победителю конкурса, участнику конкурса, предложение которого по результатам рассмотрения заявок и оценки конкурсных предложений содержит лучшие условия после условий, предложенных победителем конкурса, в случае их отказа или уклонения от заключения договора в установленный срок</w:t>
      </w:r>
      <w:r w:rsidR="008B008D" w:rsidRPr="000F4FF1">
        <w:t>.</w:t>
      </w:r>
    </w:p>
    <w:p w:rsidR="002C63C4" w:rsidRPr="000F4FF1" w:rsidRDefault="007C5492" w:rsidP="008A47D9">
      <w:pPr>
        <w:ind w:firstLine="709"/>
        <w:jc w:val="both"/>
        <w:rPr>
          <w:b/>
        </w:rPr>
      </w:pPr>
      <w:r w:rsidRPr="000F4FF1">
        <w:rPr>
          <w:rFonts w:eastAsia="Times New Roman"/>
        </w:rPr>
        <w:t>Задаток, внесенный победителем конкурса или участником конкурса, с которым зак</w:t>
      </w:r>
      <w:r w:rsidR="002C63C4" w:rsidRPr="000F4FF1">
        <w:rPr>
          <w:rFonts w:eastAsia="Times New Roman"/>
        </w:rPr>
        <w:t>лючен договор на установку</w:t>
      </w:r>
      <w:r w:rsidRPr="000F4FF1">
        <w:rPr>
          <w:rFonts w:eastAsia="Times New Roman"/>
        </w:rPr>
        <w:t xml:space="preserve"> и эксплуатацию рекламной конструкции засчитывается в счет оплаты за право заключения договора</w:t>
      </w:r>
      <w:r w:rsidR="008B008D" w:rsidRPr="000F4FF1">
        <w:rPr>
          <w:rFonts w:eastAsia="Times New Roman"/>
        </w:rPr>
        <w:t>.</w:t>
      </w:r>
      <w:r w:rsidRPr="000F4FF1">
        <w:rPr>
          <w:b/>
        </w:rPr>
        <w:t xml:space="preserve"> </w:t>
      </w:r>
    </w:p>
    <w:p w:rsidR="00AA5F57" w:rsidRPr="000F4FF1" w:rsidRDefault="00AA5F57" w:rsidP="004A56AC">
      <w:pPr>
        <w:ind w:firstLine="709"/>
        <w:jc w:val="both"/>
      </w:pPr>
      <w:r w:rsidRPr="000F4FF1">
        <w:rPr>
          <w:rFonts w:eastAsia="MS Mincho"/>
          <w:b/>
          <w:lang w:eastAsia="ja-JP"/>
        </w:rPr>
        <w:t>Извещение и конкурсная документация</w:t>
      </w:r>
      <w:r w:rsidRPr="000F4FF1">
        <w:rPr>
          <w:rFonts w:eastAsia="MS Mincho"/>
          <w:lang w:eastAsia="ja-JP"/>
        </w:rPr>
        <w:t xml:space="preserve"> размещены на</w:t>
      </w:r>
      <w:r w:rsidRPr="000F4FF1">
        <w:rPr>
          <w:rFonts w:eastAsia="Times New Roman"/>
        </w:rPr>
        <w:t xml:space="preserve"> официальном сайте Комитета по управлению имуществом </w:t>
      </w:r>
      <w:r w:rsidR="00CC0194" w:rsidRPr="000F4FF1">
        <w:rPr>
          <w:rFonts w:eastAsia="Times New Roman"/>
        </w:rPr>
        <w:t xml:space="preserve">администрации </w:t>
      </w:r>
      <w:r w:rsidRPr="000F4FF1">
        <w:rPr>
          <w:rFonts w:eastAsia="Times New Roman"/>
        </w:rPr>
        <w:t xml:space="preserve">Верхнесалдинского городского округа в сети Интернет </w:t>
      </w:r>
      <w:hyperlink r:id="rId5" w:tgtFrame="_blank" w:history="1">
        <w:r w:rsidRPr="000F4FF1">
          <w:rPr>
            <w:rStyle w:val="a9"/>
            <w:rFonts w:eastAsia="Times New Roman"/>
          </w:rPr>
          <w:t>kui-vsalda.midural.ru</w:t>
        </w:r>
      </w:hyperlink>
      <w:r w:rsidRPr="000F4FF1">
        <w:rPr>
          <w:rFonts w:eastAsia="Times New Roman"/>
        </w:rPr>
        <w:t xml:space="preserve"> </w:t>
      </w:r>
      <w:r w:rsidRPr="000F4FF1">
        <w:t>(далее по тексту – сайт организатора конкурса) и публикуются в официальном печатном издании «</w:t>
      </w:r>
      <w:proofErr w:type="spellStart"/>
      <w:r w:rsidRPr="000F4FF1">
        <w:t>Салдинская</w:t>
      </w:r>
      <w:proofErr w:type="spellEnd"/>
      <w:r w:rsidRPr="000F4FF1">
        <w:t xml:space="preserve"> газета». </w:t>
      </w:r>
    </w:p>
    <w:p w:rsidR="00AA5F57" w:rsidRPr="000F4FF1" w:rsidRDefault="00AA5F57" w:rsidP="004F0750">
      <w:pPr>
        <w:ind w:firstLine="709"/>
        <w:jc w:val="both"/>
        <w:rPr>
          <w:rFonts w:eastAsia="Times New Roman"/>
          <w:lang w:eastAsia="en-US"/>
        </w:rPr>
      </w:pPr>
      <w:r w:rsidRPr="000F4FF1">
        <w:rPr>
          <w:rFonts w:eastAsia="Arial Unicode MS"/>
        </w:rPr>
        <w:t>Документация о конкурсе доступна для ознакомления без взимания платы.</w:t>
      </w:r>
    </w:p>
    <w:p w:rsidR="00560AF3" w:rsidRPr="000F4FF1" w:rsidRDefault="00560AF3" w:rsidP="004F0750">
      <w:pPr>
        <w:ind w:firstLine="709"/>
        <w:jc w:val="both"/>
      </w:pPr>
      <w:proofErr w:type="gramStart"/>
      <w:r w:rsidRPr="000F4FF1">
        <w:rPr>
          <w:rFonts w:eastAsia="Arial Unicode MS"/>
          <w:b/>
        </w:rPr>
        <w:t>Место предоставления документации о конкурсе</w:t>
      </w:r>
      <w:r w:rsidRPr="000F4FF1">
        <w:rPr>
          <w:rFonts w:eastAsia="Arial Unicode MS"/>
        </w:rPr>
        <w:t>: 624760</w:t>
      </w:r>
      <w:r w:rsidRPr="000F4FF1">
        <w:t xml:space="preserve">, Свердловская область, город Верхняя Салда, улица Энгельса, 46, кабинет </w:t>
      </w:r>
      <w:r w:rsidR="004F0750" w:rsidRPr="000F4FF1">
        <w:t>208</w:t>
      </w:r>
      <w:r w:rsidRPr="000F4FF1">
        <w:t>, в рабочие дни с 9 часов 00 минут до 13 часов 00 минут и с 14 часов 00 минут до 16 часов 00 минут по местному времени</w:t>
      </w:r>
      <w:r w:rsidR="00615CC3" w:rsidRPr="000F4FF1">
        <w:t>, в период приема заявок на участие в конкурсе</w:t>
      </w:r>
      <w:r w:rsidRPr="000F4FF1">
        <w:t>.</w:t>
      </w:r>
      <w:proofErr w:type="gramEnd"/>
    </w:p>
    <w:p w:rsidR="003359DE" w:rsidRPr="000F4FF1" w:rsidRDefault="003359DE" w:rsidP="004F0750">
      <w:pPr>
        <w:shd w:val="clear" w:color="auto" w:fill="FFFFFF"/>
        <w:spacing w:line="274" w:lineRule="exact"/>
        <w:ind w:right="38" w:firstLine="709"/>
        <w:jc w:val="both"/>
      </w:pPr>
      <w:r w:rsidRPr="000F4FF1">
        <w:rPr>
          <w:b/>
        </w:rPr>
        <w:t xml:space="preserve">Заявки на участие в конкурсе </w:t>
      </w:r>
      <w:r w:rsidR="00C622A3" w:rsidRPr="000F4FF1">
        <w:rPr>
          <w:b/>
        </w:rPr>
        <w:t>принимаются</w:t>
      </w:r>
      <w:r w:rsidR="004F0750" w:rsidRPr="000F4FF1">
        <w:rPr>
          <w:b/>
        </w:rPr>
        <w:t>:</w:t>
      </w:r>
      <w:r w:rsidR="00C622A3" w:rsidRPr="000F4FF1">
        <w:t xml:space="preserve"> </w:t>
      </w:r>
      <w:r w:rsidR="00285ECA" w:rsidRPr="000F4FF1">
        <w:t>с</w:t>
      </w:r>
      <w:r w:rsidR="008A47D9">
        <w:t xml:space="preserve"> </w:t>
      </w:r>
      <w:r w:rsidR="00AF3CEC">
        <w:t>04</w:t>
      </w:r>
      <w:r w:rsidR="004F0750" w:rsidRPr="000F4FF1">
        <w:t xml:space="preserve"> </w:t>
      </w:r>
      <w:r w:rsidR="00AF3CEC">
        <w:t>июня</w:t>
      </w:r>
      <w:r w:rsidR="004F0750" w:rsidRPr="000F4FF1">
        <w:t xml:space="preserve"> 2018</w:t>
      </w:r>
      <w:r w:rsidR="00285ECA" w:rsidRPr="000F4FF1">
        <w:t xml:space="preserve"> года по </w:t>
      </w:r>
      <w:r w:rsidR="00AF3CEC">
        <w:t>19</w:t>
      </w:r>
      <w:r w:rsidR="004F0750" w:rsidRPr="000F4FF1">
        <w:t xml:space="preserve"> </w:t>
      </w:r>
      <w:r w:rsidR="008A47D9">
        <w:t>июня</w:t>
      </w:r>
      <w:r w:rsidR="004F0750" w:rsidRPr="000F4FF1">
        <w:t xml:space="preserve"> 2018</w:t>
      </w:r>
      <w:r w:rsidR="000C63C6" w:rsidRPr="000F4FF1">
        <w:t xml:space="preserve"> года, в рабочие дни с 9</w:t>
      </w:r>
      <w:r w:rsidR="008A47D9">
        <w:t xml:space="preserve"> часов 00 минут до 13 часов 00 </w:t>
      </w:r>
      <w:r w:rsidR="000C63C6" w:rsidRPr="000F4FF1">
        <w:t xml:space="preserve">минут и с 14 часов 00 минут до 16 часов 00 минут по местному времени, по адресу: Свердловская область, город Верхняя Салда, улица Энгельса, дом 46, кабинет № </w:t>
      </w:r>
      <w:r w:rsidR="004F0750" w:rsidRPr="000F4FF1">
        <w:t>208</w:t>
      </w:r>
      <w:r w:rsidR="000C63C6" w:rsidRPr="000F4FF1">
        <w:t xml:space="preserve">. </w:t>
      </w:r>
    </w:p>
    <w:p w:rsidR="00560AF3" w:rsidRPr="000F4FF1" w:rsidRDefault="002262A3" w:rsidP="004F0750">
      <w:pPr>
        <w:autoSpaceDE w:val="0"/>
        <w:autoSpaceDN w:val="0"/>
        <w:adjustRightInd w:val="0"/>
        <w:ind w:firstLine="709"/>
        <w:jc w:val="both"/>
        <w:outlineLvl w:val="2"/>
      </w:pPr>
      <w:r w:rsidRPr="000F4FF1">
        <w:rPr>
          <w:b/>
        </w:rPr>
        <w:t>Перечень документов</w:t>
      </w:r>
      <w:r w:rsidR="00560AF3" w:rsidRPr="000F4FF1">
        <w:rPr>
          <w:rFonts w:eastAsia="Times New Roman"/>
        </w:rPr>
        <w:t>: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rPr>
          <w:rFonts w:eastAsia="Times New Roman"/>
        </w:rPr>
        <w:t xml:space="preserve">1) </w:t>
      </w:r>
      <w:r w:rsidRPr="000F4FF1">
        <w:t>заявка в двух экземплярах, заявление о согласии на обработку персональных данных;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t>2) копии учредительных документов юридического лица, заверенные подписью его руководителя и печатью организации;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33"/>
      <w:bookmarkEnd w:id="0"/>
      <w:r w:rsidRPr="000F4FF1">
        <w:t>3) копию документа, удостоверяющего личность, - для физических лиц, их представителей и для представителей юридических лиц;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134"/>
      <w:bookmarkEnd w:id="1"/>
      <w:r w:rsidRPr="000F4FF1">
        <w:t>4) копию нотариально заверенной доверенности - для представителей физических лиц, в том числе индивидуальных предпринимателей;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t>копию доверенности, заверенную подписью руководителя организации и печатью юридического лица, или копию документа о назначении (об избрании), подтверждающего полномочия действовать от имени организации без доверенности (например, копию приказа о назначении руководителя, выписку из протокола), заверенную подписью руководителя организации и печатью юридического лица, - для представителей юридических лиц;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lastRenderedPageBreak/>
        <w:t xml:space="preserve">5) </w:t>
      </w:r>
      <w:proofErr w:type="gramStart"/>
      <w:r w:rsidRPr="000F4FF1">
        <w:t>полученную</w:t>
      </w:r>
      <w:proofErr w:type="gramEnd"/>
      <w:r w:rsidRPr="000F4FF1">
        <w:t xml:space="preserve"> не позднее, чем за 20 календарных дней до даты подачи заявки:</w:t>
      </w:r>
    </w:p>
    <w:p w:rsidR="00560AF3" w:rsidRPr="000F4FF1" w:rsidRDefault="00560AF3" w:rsidP="00E13675">
      <w:pPr>
        <w:widowControl w:val="0"/>
        <w:autoSpaceDE w:val="0"/>
        <w:autoSpaceDN w:val="0"/>
        <w:adjustRightInd w:val="0"/>
        <w:jc w:val="both"/>
      </w:pPr>
      <w:r w:rsidRPr="000F4FF1">
        <w:t xml:space="preserve">выписку из Единого государственного реестра юридических лиц, содержащую сведения о юридическом лице, включаемые в запись Единого государственного реестра юридических лиц, согласно </w:t>
      </w:r>
      <w:hyperlink r:id="rId6" w:history="1">
        <w:r w:rsidRPr="000F4FF1">
          <w:rPr>
            <w:color w:val="0000FF"/>
          </w:rPr>
          <w:t>Приложению N 2</w:t>
        </w:r>
      </w:hyperlink>
      <w:r w:rsidRPr="000F4FF1">
        <w:t xml:space="preserve"> к Правилам ведения Единого государственного реестра юридических лиц и </w:t>
      </w:r>
      <w:proofErr w:type="gramStart"/>
      <w:r w:rsidRPr="000F4FF1">
        <w:t>предоставления</w:t>
      </w:r>
      <w:proofErr w:type="gramEnd"/>
      <w:r w:rsidRPr="000F4FF1">
        <w:t xml:space="preserve"> содержащихся в нем сведений, утвержденным Постановлением Правительства Российской Федерации от 19 июня 2002 года N 438 "О Едином государственном реестре юридических лиц", с указанием сведений, перечисленных </w:t>
      </w:r>
      <w:proofErr w:type="gramStart"/>
      <w:r w:rsidRPr="000F4FF1">
        <w:t xml:space="preserve">в </w:t>
      </w:r>
      <w:hyperlink r:id="rId7" w:history="1">
        <w:r w:rsidRPr="000F4FF1">
          <w:rPr>
            <w:color w:val="0000FF"/>
          </w:rPr>
          <w:t>подпунктах "а"</w:t>
        </w:r>
      </w:hyperlink>
      <w:r w:rsidRPr="000F4FF1">
        <w:t xml:space="preserve">, </w:t>
      </w:r>
      <w:hyperlink r:id="rId8" w:history="1">
        <w:r w:rsidRPr="000F4FF1">
          <w:rPr>
            <w:color w:val="0000FF"/>
          </w:rPr>
          <w:t>"б"</w:t>
        </w:r>
      </w:hyperlink>
      <w:r w:rsidRPr="000F4FF1">
        <w:t xml:space="preserve">, </w:t>
      </w:r>
      <w:hyperlink r:id="rId9" w:history="1">
        <w:r w:rsidRPr="000F4FF1">
          <w:rPr>
            <w:color w:val="0000FF"/>
          </w:rPr>
          <w:t>"в"</w:t>
        </w:r>
      </w:hyperlink>
      <w:r w:rsidRPr="000F4FF1">
        <w:t xml:space="preserve">, </w:t>
      </w:r>
      <w:hyperlink r:id="rId10" w:history="1">
        <w:r w:rsidRPr="000F4FF1">
          <w:rPr>
            <w:color w:val="0000FF"/>
          </w:rPr>
          <w:t>"г"</w:t>
        </w:r>
      </w:hyperlink>
      <w:r w:rsidRPr="000F4FF1">
        <w:t xml:space="preserve">, </w:t>
      </w:r>
      <w:hyperlink r:id="rId11" w:history="1">
        <w:r w:rsidRPr="000F4FF1">
          <w:rPr>
            <w:color w:val="0000FF"/>
          </w:rPr>
          <w:t>"д"</w:t>
        </w:r>
      </w:hyperlink>
      <w:r w:rsidRPr="000F4FF1">
        <w:t xml:space="preserve">, </w:t>
      </w:r>
      <w:hyperlink r:id="rId12" w:history="1">
        <w:r w:rsidRPr="000F4FF1">
          <w:rPr>
            <w:color w:val="0000FF"/>
          </w:rPr>
          <w:t>"е"</w:t>
        </w:r>
      </w:hyperlink>
      <w:r w:rsidRPr="000F4FF1">
        <w:t xml:space="preserve">, </w:t>
      </w:r>
      <w:hyperlink r:id="rId13" w:history="1">
        <w:r w:rsidRPr="000F4FF1">
          <w:rPr>
            <w:color w:val="0000FF"/>
          </w:rPr>
          <w:t>"ж"</w:t>
        </w:r>
      </w:hyperlink>
      <w:r w:rsidRPr="000F4FF1">
        <w:t xml:space="preserve">, </w:t>
      </w:r>
      <w:hyperlink r:id="rId14" w:history="1">
        <w:r w:rsidRPr="000F4FF1">
          <w:rPr>
            <w:color w:val="0000FF"/>
          </w:rPr>
          <w:t>"и"</w:t>
        </w:r>
      </w:hyperlink>
      <w:r w:rsidRPr="000F4FF1">
        <w:t xml:space="preserve">, </w:t>
      </w:r>
      <w:hyperlink r:id="rId15" w:history="1">
        <w:r w:rsidRPr="000F4FF1">
          <w:rPr>
            <w:color w:val="0000FF"/>
          </w:rPr>
          <w:t>"к"</w:t>
        </w:r>
      </w:hyperlink>
      <w:r w:rsidRPr="000F4FF1">
        <w:t xml:space="preserve">, </w:t>
      </w:r>
      <w:hyperlink r:id="rId16" w:history="1">
        <w:r w:rsidRPr="000F4FF1">
          <w:rPr>
            <w:color w:val="0000FF"/>
          </w:rPr>
          <w:t>"л"</w:t>
        </w:r>
      </w:hyperlink>
      <w:r w:rsidRPr="000F4FF1">
        <w:t xml:space="preserve">, </w:t>
      </w:r>
      <w:hyperlink r:id="rId17" w:history="1">
        <w:r w:rsidRPr="000F4FF1">
          <w:rPr>
            <w:color w:val="0000FF"/>
          </w:rPr>
          <w:t>"м"</w:t>
        </w:r>
      </w:hyperlink>
      <w:r w:rsidRPr="000F4FF1">
        <w:t xml:space="preserve">, </w:t>
      </w:r>
      <w:hyperlink r:id="rId18" w:history="1">
        <w:r w:rsidRPr="000F4FF1">
          <w:rPr>
            <w:color w:val="0000FF"/>
          </w:rPr>
          <w:t>"о"</w:t>
        </w:r>
      </w:hyperlink>
      <w:r w:rsidRPr="000F4FF1">
        <w:t xml:space="preserve">, </w:t>
      </w:r>
      <w:hyperlink r:id="rId19" w:history="1">
        <w:r w:rsidRPr="000F4FF1">
          <w:rPr>
            <w:color w:val="0000FF"/>
          </w:rPr>
          <w:t>"п" пункта</w:t>
        </w:r>
        <w:proofErr w:type="gramEnd"/>
        <w:r w:rsidRPr="000F4FF1">
          <w:rPr>
            <w:color w:val="0000FF"/>
          </w:rPr>
          <w:t xml:space="preserve"> 1</w:t>
        </w:r>
      </w:hyperlink>
      <w:r w:rsidRPr="000F4FF1">
        <w:t xml:space="preserve"> указанного Приложения, - в случае подачи заявки юридическим лицом;</w:t>
      </w:r>
    </w:p>
    <w:p w:rsidR="00560AF3" w:rsidRPr="000F4FF1" w:rsidRDefault="00560AF3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t xml:space="preserve">выписку из Единого государственного реестра индивидуальных предпринимателей, содержащую сведения об индивидуальном предпринимателе, включаемые в запись Единого государственного реестра индивидуальных предпринимателей, согласно </w:t>
      </w:r>
      <w:hyperlink r:id="rId20" w:history="1">
        <w:r w:rsidRPr="000F4FF1">
          <w:rPr>
            <w:color w:val="0000FF"/>
          </w:rPr>
          <w:t>Приложению N 2</w:t>
        </w:r>
      </w:hyperlink>
      <w:r w:rsidRPr="000F4FF1">
        <w:t xml:space="preserve"> к Правилам ведения Единого государственного реестра индивидуальных предпринимателей и </w:t>
      </w:r>
      <w:proofErr w:type="gramStart"/>
      <w:r w:rsidRPr="000F4FF1">
        <w:t>предоставления</w:t>
      </w:r>
      <w:proofErr w:type="gramEnd"/>
      <w:r w:rsidRPr="000F4FF1">
        <w:t xml:space="preserve"> содержащихся в нем сведений, утвержденным Постановлением Правительства Российской Федерации от 16 октября 2003 года N 630 "О Едином государственном реестре индивидуальных предпринимателей, Правилах хранения в единых </w:t>
      </w:r>
      <w:proofErr w:type="gramStart"/>
      <w:r w:rsidRPr="000F4FF1">
        <w:t xml:space="preserve">государственных реестрах юридических лиц и индивидуальных предпринимателей документов (сведений) и передачи их на постоянное хранение в государственные архивы, а также о внесении изменений и дополнений в Постановления Правительства Российской Федерации от 19 июня 2002 г. N 438 и 439", с указанием сведений, перечисленных в </w:t>
      </w:r>
      <w:hyperlink r:id="rId21" w:history="1">
        <w:r w:rsidRPr="000F4FF1">
          <w:rPr>
            <w:color w:val="0000FF"/>
          </w:rPr>
          <w:t>подпунктах "а"</w:t>
        </w:r>
      </w:hyperlink>
      <w:r w:rsidRPr="000F4FF1">
        <w:t xml:space="preserve">, </w:t>
      </w:r>
      <w:hyperlink r:id="rId22" w:history="1">
        <w:r w:rsidRPr="000F4FF1">
          <w:rPr>
            <w:color w:val="0000FF"/>
          </w:rPr>
          <w:t>"г"</w:t>
        </w:r>
      </w:hyperlink>
      <w:r w:rsidRPr="000F4FF1">
        <w:t xml:space="preserve">, </w:t>
      </w:r>
      <w:hyperlink r:id="rId23" w:history="1">
        <w:r w:rsidRPr="000F4FF1">
          <w:rPr>
            <w:color w:val="0000FF"/>
          </w:rPr>
          <w:t>"д"</w:t>
        </w:r>
      </w:hyperlink>
      <w:r w:rsidRPr="000F4FF1">
        <w:t xml:space="preserve">, </w:t>
      </w:r>
      <w:hyperlink r:id="rId24" w:history="1">
        <w:r w:rsidRPr="000F4FF1">
          <w:rPr>
            <w:color w:val="0000FF"/>
          </w:rPr>
          <w:t>"е"</w:t>
        </w:r>
      </w:hyperlink>
      <w:r w:rsidRPr="000F4FF1">
        <w:t xml:space="preserve">, </w:t>
      </w:r>
      <w:hyperlink r:id="rId25" w:history="1">
        <w:r w:rsidRPr="000F4FF1">
          <w:rPr>
            <w:color w:val="0000FF"/>
          </w:rPr>
          <w:t>"к"</w:t>
        </w:r>
      </w:hyperlink>
      <w:r w:rsidRPr="000F4FF1">
        <w:t xml:space="preserve">, </w:t>
      </w:r>
      <w:hyperlink r:id="rId26" w:history="1">
        <w:r w:rsidRPr="000F4FF1">
          <w:rPr>
            <w:color w:val="0000FF"/>
          </w:rPr>
          <w:t>"л"</w:t>
        </w:r>
      </w:hyperlink>
      <w:r w:rsidRPr="000F4FF1">
        <w:t xml:space="preserve">, </w:t>
      </w:r>
      <w:hyperlink r:id="rId27" w:history="1">
        <w:r w:rsidRPr="000F4FF1">
          <w:rPr>
            <w:color w:val="0000FF"/>
          </w:rPr>
          <w:t>"м"</w:t>
        </w:r>
      </w:hyperlink>
      <w:r w:rsidRPr="000F4FF1">
        <w:t xml:space="preserve">, </w:t>
      </w:r>
      <w:hyperlink r:id="rId28" w:history="1">
        <w:r w:rsidRPr="000F4FF1">
          <w:rPr>
            <w:color w:val="0000FF"/>
          </w:rPr>
          <w:t>"н"</w:t>
        </w:r>
      </w:hyperlink>
      <w:r w:rsidRPr="000F4FF1">
        <w:t xml:space="preserve">, </w:t>
      </w:r>
      <w:hyperlink r:id="rId29" w:history="1">
        <w:r w:rsidRPr="000F4FF1">
          <w:rPr>
            <w:color w:val="0000FF"/>
          </w:rPr>
          <w:t>"о" пункта 1</w:t>
        </w:r>
      </w:hyperlink>
      <w:r w:rsidRPr="000F4FF1">
        <w:t xml:space="preserve"> указанного Приложения, - в случае</w:t>
      </w:r>
      <w:proofErr w:type="gramEnd"/>
      <w:r w:rsidRPr="000F4FF1">
        <w:t xml:space="preserve"> подачи заявки индивидуальным предпринимателем;</w:t>
      </w:r>
    </w:p>
    <w:p w:rsidR="00560AF3" w:rsidRPr="000F4FF1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t>6</w:t>
      </w:r>
      <w:r w:rsidR="00560AF3" w:rsidRPr="000F4FF1">
        <w:t>) копию платежного документа с отметкой банка, подтверждающего перечисление задатка на счет, указанный в извещении о проведении конкурса;</w:t>
      </w:r>
    </w:p>
    <w:p w:rsidR="00560AF3" w:rsidRPr="000F4FF1" w:rsidRDefault="00921AE9" w:rsidP="00560AF3">
      <w:pPr>
        <w:widowControl w:val="0"/>
        <w:autoSpaceDE w:val="0"/>
        <w:autoSpaceDN w:val="0"/>
        <w:adjustRightInd w:val="0"/>
        <w:ind w:firstLine="709"/>
        <w:jc w:val="both"/>
      </w:pPr>
      <w:r w:rsidRPr="000F4FF1">
        <w:t>7</w:t>
      </w:r>
      <w:r w:rsidR="00560AF3" w:rsidRPr="000F4FF1">
        <w:t>) предложение о цене предмета конкурса и других конкурсных условиях, указанных в извещении о проведении конкурса (конкурсное предложение) в двойном конверте;</w:t>
      </w:r>
    </w:p>
    <w:p w:rsidR="00560AF3" w:rsidRPr="000F4FF1" w:rsidRDefault="00921AE9" w:rsidP="00560AF3">
      <w:pPr>
        <w:ind w:firstLine="709"/>
        <w:jc w:val="both"/>
      </w:pPr>
      <w:r w:rsidRPr="000F4FF1">
        <w:t>8</w:t>
      </w:r>
      <w:r w:rsidR="00560AF3" w:rsidRPr="000F4FF1">
        <w:t>) опись всех представленных документов (в двух экземплярах).</w:t>
      </w:r>
    </w:p>
    <w:p w:rsidR="00560AF3" w:rsidRPr="000F4FF1" w:rsidRDefault="00CB1E26" w:rsidP="003359DE">
      <w:pPr>
        <w:jc w:val="both"/>
      </w:pPr>
      <w:r w:rsidRPr="000F4FF1">
        <w:t xml:space="preserve">Заявитель вправе отказаться </w:t>
      </w:r>
      <w:proofErr w:type="gramStart"/>
      <w:r w:rsidRPr="000F4FF1">
        <w:t>от участия в конкурсе в любое время до момента вскрытия конвертов с конкурсными предложениями</w:t>
      </w:r>
      <w:proofErr w:type="gramEnd"/>
      <w:r w:rsidRPr="000F4FF1">
        <w:t xml:space="preserve"> путем вручения организатору конкурса или конкурсной комиссии письменного обращения об отказе участвовать в конкурсе. Документы, предоставленные заявителем для участия в конкурсе, возврату не подлежат</w:t>
      </w:r>
      <w:r w:rsidR="00560AF3" w:rsidRPr="000F4FF1">
        <w:t>.</w:t>
      </w:r>
    </w:p>
    <w:p w:rsidR="004A6470" w:rsidRPr="000F4FF1" w:rsidRDefault="004A6470" w:rsidP="004F0750">
      <w:pPr>
        <w:ind w:firstLine="709"/>
        <w:jc w:val="both"/>
      </w:pPr>
      <w:r w:rsidRPr="000F4FF1">
        <w:rPr>
          <w:b/>
        </w:rPr>
        <w:t>Признание заявителей участниками конкурса, подписание протокола рассмотрения заявок</w:t>
      </w:r>
      <w:r w:rsidR="006E2254" w:rsidRPr="000F4FF1">
        <w:t xml:space="preserve">: </w:t>
      </w:r>
      <w:r w:rsidR="00AF3CEC">
        <w:t>06</w:t>
      </w:r>
      <w:r w:rsidR="004F0750" w:rsidRPr="000F4FF1">
        <w:t xml:space="preserve"> </w:t>
      </w:r>
      <w:r w:rsidR="008A47D9">
        <w:t>июля</w:t>
      </w:r>
      <w:r w:rsidR="004F0750" w:rsidRPr="000F4FF1">
        <w:t xml:space="preserve"> 2018</w:t>
      </w:r>
      <w:r w:rsidRPr="000F4FF1">
        <w:t xml:space="preserve"> года.</w:t>
      </w:r>
    </w:p>
    <w:p w:rsidR="003359DE" w:rsidRPr="000F4FF1" w:rsidRDefault="003359DE" w:rsidP="004F07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F4FF1">
        <w:rPr>
          <w:b/>
        </w:rPr>
        <w:t xml:space="preserve">Место, дата и время </w:t>
      </w:r>
      <w:r w:rsidR="004A6470" w:rsidRPr="000F4FF1">
        <w:rPr>
          <w:b/>
        </w:rPr>
        <w:t>про</w:t>
      </w:r>
      <w:r w:rsidRPr="000F4FF1">
        <w:rPr>
          <w:b/>
        </w:rPr>
        <w:t>ведени</w:t>
      </w:r>
      <w:r w:rsidR="004A6470" w:rsidRPr="000F4FF1">
        <w:rPr>
          <w:b/>
        </w:rPr>
        <w:t>я</w:t>
      </w:r>
      <w:r w:rsidRPr="000F4FF1">
        <w:rPr>
          <w:b/>
        </w:rPr>
        <w:t xml:space="preserve"> конкурса:</w:t>
      </w:r>
      <w:r w:rsidRPr="000F4FF1">
        <w:rPr>
          <w:rFonts w:eastAsia="Times New Roman"/>
          <w:bCs/>
          <w:i/>
          <w:iCs/>
          <w:color w:val="000000"/>
        </w:rPr>
        <w:t xml:space="preserve"> </w:t>
      </w:r>
      <w:r w:rsidR="00AF3CEC">
        <w:rPr>
          <w:rFonts w:eastAsia="Times New Roman"/>
          <w:bCs/>
          <w:iCs/>
          <w:color w:val="000000"/>
        </w:rPr>
        <w:t>13</w:t>
      </w:r>
      <w:r w:rsidR="004F0750" w:rsidRPr="000F4FF1">
        <w:rPr>
          <w:rFonts w:eastAsia="Times New Roman"/>
          <w:bCs/>
          <w:iCs/>
          <w:color w:val="000000"/>
        </w:rPr>
        <w:t xml:space="preserve"> </w:t>
      </w:r>
      <w:r w:rsidR="008A47D9">
        <w:rPr>
          <w:rFonts w:eastAsia="Times New Roman"/>
          <w:bCs/>
          <w:iCs/>
          <w:color w:val="000000"/>
        </w:rPr>
        <w:t>июля</w:t>
      </w:r>
      <w:r w:rsidR="004F0750" w:rsidRPr="000F4FF1">
        <w:rPr>
          <w:rFonts w:eastAsia="Times New Roman"/>
          <w:bCs/>
          <w:iCs/>
          <w:color w:val="000000"/>
        </w:rPr>
        <w:t xml:space="preserve"> 2018</w:t>
      </w:r>
      <w:r w:rsidRPr="000F4FF1">
        <w:rPr>
          <w:rFonts w:eastAsia="Times New Roman"/>
          <w:color w:val="000000"/>
        </w:rPr>
        <w:t xml:space="preserve"> года в 1</w:t>
      </w:r>
      <w:r w:rsidR="004F0750" w:rsidRPr="000F4FF1">
        <w:rPr>
          <w:rFonts w:eastAsia="Times New Roman"/>
          <w:color w:val="000000"/>
        </w:rPr>
        <w:t>2</w:t>
      </w:r>
      <w:r w:rsidRPr="000F4FF1">
        <w:rPr>
          <w:rFonts w:eastAsia="Times New Roman"/>
          <w:color w:val="000000"/>
        </w:rPr>
        <w:t xml:space="preserve"> часов 00 минут по адресу: </w:t>
      </w:r>
      <w:r w:rsidR="004A6470" w:rsidRPr="000F4FF1">
        <w:t>Свердловская область, город Верхняя Салда, улица Энгельса, дом 46</w:t>
      </w:r>
      <w:r w:rsidR="00921AE9" w:rsidRPr="000F4FF1">
        <w:rPr>
          <w:rFonts w:eastAsia="Times New Roman"/>
        </w:rPr>
        <w:t>, каб</w:t>
      </w:r>
      <w:r w:rsidR="008A47D9">
        <w:rPr>
          <w:rFonts w:eastAsia="Times New Roman"/>
        </w:rPr>
        <w:t xml:space="preserve">инет </w:t>
      </w:r>
      <w:r w:rsidR="008A47D9">
        <w:rPr>
          <w:rFonts w:eastAsia="Times New Roman"/>
        </w:rPr>
        <w:br/>
        <w:t>№</w:t>
      </w:r>
      <w:r w:rsidR="00921AE9" w:rsidRPr="000F4FF1">
        <w:rPr>
          <w:rFonts w:eastAsia="Times New Roman"/>
        </w:rPr>
        <w:t xml:space="preserve"> </w:t>
      </w:r>
      <w:r w:rsidR="008571B9" w:rsidRPr="000F4FF1">
        <w:rPr>
          <w:rFonts w:eastAsia="Times New Roman"/>
        </w:rPr>
        <w:t>2</w:t>
      </w:r>
      <w:r w:rsidR="008A47D9">
        <w:rPr>
          <w:rFonts w:eastAsia="Times New Roman"/>
        </w:rPr>
        <w:t>0</w:t>
      </w:r>
      <w:r w:rsidR="008571B9" w:rsidRPr="000F4FF1">
        <w:rPr>
          <w:rFonts w:eastAsia="Times New Roman"/>
        </w:rPr>
        <w:t>7</w:t>
      </w:r>
      <w:r w:rsidR="00921AE9" w:rsidRPr="000F4FF1">
        <w:rPr>
          <w:rFonts w:eastAsia="Times New Roman"/>
        </w:rPr>
        <w:t>.</w:t>
      </w:r>
      <w:r w:rsidRPr="000F4FF1">
        <w:rPr>
          <w:rFonts w:eastAsia="Times New Roman"/>
        </w:rPr>
        <w:t xml:space="preserve"> </w:t>
      </w:r>
    </w:p>
    <w:p w:rsidR="00097FD6" w:rsidRPr="000F4FF1" w:rsidRDefault="003359DE" w:rsidP="004F0750">
      <w:pPr>
        <w:ind w:firstLine="709"/>
        <w:jc w:val="both"/>
      </w:pPr>
      <w:r w:rsidRPr="000F4FF1">
        <w:rPr>
          <w:rFonts w:eastAsia="MS Mincho"/>
          <w:b/>
          <w:bCs/>
          <w:lang w:eastAsia="ja-JP"/>
        </w:rPr>
        <w:t>Порядок проведения конкурса</w:t>
      </w:r>
      <w:r w:rsidR="00097FD6" w:rsidRPr="000F4FF1">
        <w:rPr>
          <w:rFonts w:eastAsia="MS Mincho"/>
          <w:b/>
          <w:bCs/>
          <w:lang w:eastAsia="ja-JP"/>
        </w:rPr>
        <w:t xml:space="preserve">: </w:t>
      </w:r>
      <w:r w:rsidR="00097FD6" w:rsidRPr="000F4FF1">
        <w:t>На заседании конкурсной комиссии происходит вскрытие конвертов с конкурсными предложениями. При вскрытии конвертов могут присутствовать все участники конкурса или их представители.</w:t>
      </w:r>
    </w:p>
    <w:p w:rsidR="00097FD6" w:rsidRPr="000F4FF1" w:rsidRDefault="00097FD6" w:rsidP="00097FD6">
      <w:pPr>
        <w:ind w:firstLine="709"/>
        <w:jc w:val="both"/>
      </w:pPr>
      <w:r w:rsidRPr="000F4FF1">
        <w:t xml:space="preserve">Предложения должны быть изложены на русском языке, подписаны участниками конкурса или их полномочными представителями. Цена предмета конкурса указывается числом и прописью. </w:t>
      </w:r>
      <w:r w:rsidR="00274A39" w:rsidRPr="000F4FF1">
        <w:t xml:space="preserve">Цена предмета конкурса должна быть указана с учетом НДС. </w:t>
      </w:r>
      <w:r w:rsidRPr="000F4FF1">
        <w:t>Комиссия принимает во внимание цену, указанную прописью, если числом и прописью указаны разные цены.</w:t>
      </w:r>
    </w:p>
    <w:p w:rsidR="00097FD6" w:rsidRPr="000F4FF1" w:rsidRDefault="00097FD6" w:rsidP="00097FD6">
      <w:pPr>
        <w:ind w:firstLine="709"/>
        <w:jc w:val="both"/>
      </w:pPr>
      <w:r w:rsidRPr="000F4FF1">
        <w:t>Комиссия оценивает предложения участников конкурса в соответствии с конкурсными условиями, перечисленными в извещении о проведении конкурса, и определяет победителя конкурса.</w:t>
      </w:r>
    </w:p>
    <w:p w:rsidR="00097FD6" w:rsidRPr="000F4FF1" w:rsidRDefault="00097FD6" w:rsidP="00097FD6">
      <w:pPr>
        <w:ind w:firstLine="709"/>
        <w:jc w:val="both"/>
      </w:pPr>
      <w:r w:rsidRPr="000F4FF1">
        <w:t>Победитель конкурса определяется комиссией путем проведения открытого голосования простым большинством голосов от числа присутствующих членов комиссии. При равенстве голосов членов комиссии голос председателя комиссии является решающим.</w:t>
      </w:r>
    </w:p>
    <w:p w:rsidR="00097FD6" w:rsidRPr="000F4FF1" w:rsidRDefault="00097FD6" w:rsidP="00097FD6">
      <w:pPr>
        <w:ind w:firstLine="709"/>
        <w:jc w:val="both"/>
      </w:pPr>
      <w:r w:rsidRPr="000F4FF1">
        <w:lastRenderedPageBreak/>
        <w:t>В случае если предложения участников конкурса о цене и (или) иных условиях конкурса совпадут, победителем признается участник, чье конкурсное предложение поступило к организатору конкурса ранее.</w:t>
      </w:r>
    </w:p>
    <w:p w:rsidR="00097FD6" w:rsidRPr="000F4FF1" w:rsidRDefault="00097FD6" w:rsidP="00097FD6">
      <w:pPr>
        <w:ind w:firstLine="709"/>
        <w:jc w:val="both"/>
      </w:pPr>
      <w:r w:rsidRPr="000F4FF1">
        <w:t>Решение комиссии об определении победителя конкурса оформляется протоколом о результатах проведения конкурса, составляемым в двух экземплярах, один из которых передается победителю конкурса или его представителю, а второй остается у организатора конкурса. Указанный протокол составляется комиссией в день подведения результатов конкурса и подписывается членами комиссии и победителем конкурса.</w:t>
      </w:r>
    </w:p>
    <w:p w:rsidR="003359DE" w:rsidRPr="000F4FF1" w:rsidRDefault="00097FD6" w:rsidP="00097FD6">
      <w:pPr>
        <w:ind w:firstLine="709"/>
        <w:jc w:val="both"/>
      </w:pPr>
      <w:r w:rsidRPr="000F4FF1">
        <w:t>Протокол о результатах проведения конкурса является основанием для заключения договора с победителем конкурса. Договор заключается между Комитетом и победителем конкурса в срок, установленный в извещении о проведении конкурса.</w:t>
      </w:r>
    </w:p>
    <w:p w:rsidR="00E0472B" w:rsidRPr="000F4FF1" w:rsidRDefault="003359DE" w:rsidP="00E0472B">
      <w:pPr>
        <w:ind w:firstLine="709"/>
        <w:jc w:val="both"/>
        <w:rPr>
          <w:rFonts w:eastAsia="Times New Roman"/>
        </w:rPr>
      </w:pPr>
      <w:r w:rsidRPr="000F4FF1">
        <w:rPr>
          <w:b/>
          <w:color w:val="000000"/>
        </w:rPr>
        <w:t xml:space="preserve">Срок подписания победителем договора на установку и эксплуатацию рекламной конструкции: </w:t>
      </w:r>
      <w:r w:rsidR="00E0472B" w:rsidRPr="000F4FF1">
        <w:rPr>
          <w:rFonts w:eastAsia="Times New Roman"/>
        </w:rPr>
        <w:t xml:space="preserve">Договор заключается между Комитетом по управлению имуществом </w:t>
      </w:r>
      <w:r w:rsidR="004F0750" w:rsidRPr="000F4FF1">
        <w:rPr>
          <w:rFonts w:eastAsia="Times New Roman"/>
        </w:rPr>
        <w:t xml:space="preserve">администрации </w:t>
      </w:r>
      <w:r w:rsidR="00E0472B" w:rsidRPr="000F4FF1">
        <w:rPr>
          <w:rFonts w:eastAsia="Times New Roman"/>
        </w:rPr>
        <w:t>Верхнесалдинского городского округа и победителем конкурса в срок не ранее, чем через 10 дней со дня публикации протокола о результатах проведения конкурса на офици</w:t>
      </w:r>
      <w:r w:rsidR="0012730A" w:rsidRPr="000F4FF1">
        <w:rPr>
          <w:rFonts w:eastAsia="Times New Roman"/>
        </w:rPr>
        <w:t>альном сайте о</w:t>
      </w:r>
      <w:r w:rsidR="00E0472B" w:rsidRPr="000F4FF1">
        <w:rPr>
          <w:rFonts w:eastAsia="Times New Roman"/>
        </w:rPr>
        <w:t>рганизатора конкурса.</w:t>
      </w:r>
      <w:r w:rsidR="003E5A88" w:rsidRPr="000F4FF1">
        <w:rPr>
          <w:rFonts w:eastAsia="Times New Roman"/>
        </w:rPr>
        <w:t xml:space="preserve"> Дата заключения договора – </w:t>
      </w:r>
      <w:r w:rsidR="00AF3CEC">
        <w:rPr>
          <w:rFonts w:eastAsia="Times New Roman"/>
        </w:rPr>
        <w:t>27</w:t>
      </w:r>
      <w:bookmarkStart w:id="2" w:name="_GoBack"/>
      <w:bookmarkEnd w:id="2"/>
      <w:r w:rsidR="00CC0194" w:rsidRPr="000F4FF1">
        <w:rPr>
          <w:rFonts w:eastAsia="Times New Roman"/>
        </w:rPr>
        <w:t xml:space="preserve"> </w:t>
      </w:r>
      <w:r w:rsidR="008A47D9">
        <w:rPr>
          <w:rFonts w:eastAsia="Times New Roman"/>
        </w:rPr>
        <w:t>июля</w:t>
      </w:r>
      <w:r w:rsidR="004F0750" w:rsidRPr="000F4FF1">
        <w:rPr>
          <w:rFonts w:eastAsia="Times New Roman"/>
        </w:rPr>
        <w:t xml:space="preserve"> 2018</w:t>
      </w:r>
      <w:r w:rsidR="003E5A88" w:rsidRPr="000F4FF1">
        <w:rPr>
          <w:rFonts w:eastAsia="Times New Roman"/>
        </w:rPr>
        <w:t xml:space="preserve"> года.</w:t>
      </w:r>
    </w:p>
    <w:p w:rsidR="003359DE" w:rsidRPr="000F4FF1" w:rsidRDefault="003359DE" w:rsidP="004F0750">
      <w:pPr>
        <w:ind w:firstLine="709"/>
        <w:jc w:val="both"/>
        <w:rPr>
          <w:rFonts w:eastAsia="MS Mincho"/>
          <w:lang w:eastAsia="ja-JP"/>
        </w:rPr>
      </w:pPr>
      <w:r w:rsidRPr="000F4FF1">
        <w:rPr>
          <w:rFonts w:eastAsia="MS Mincho"/>
          <w:b/>
          <w:lang w:eastAsia="ja-JP"/>
        </w:rPr>
        <w:t>Конкурс признается несостоявшимся в следующих случаях</w:t>
      </w:r>
      <w:r w:rsidRPr="000F4FF1">
        <w:rPr>
          <w:rFonts w:eastAsia="MS Mincho"/>
          <w:lang w:eastAsia="ja-JP"/>
        </w:rPr>
        <w:t>:</w:t>
      </w:r>
    </w:p>
    <w:p w:rsidR="00E13675" w:rsidRPr="000F4FF1" w:rsidRDefault="00E13675" w:rsidP="004F0750">
      <w:pPr>
        <w:pStyle w:val="ConsPlu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если не было принято ни одной заявки на участие в конкурсе или участником конкурса признан только один заявитель;</w:t>
      </w:r>
    </w:p>
    <w:p w:rsidR="00E13675" w:rsidRPr="000F4FF1" w:rsidRDefault="00E13675" w:rsidP="004F0750">
      <w:pPr>
        <w:pStyle w:val="ConsPlu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если конкурсные предложения участников конкурса не соответствуют конкурсным условиям, перечисленным в извещении о проведении конкурса.</w:t>
      </w:r>
    </w:p>
    <w:p w:rsidR="00E13675" w:rsidRPr="000F4FF1" w:rsidRDefault="00E13675" w:rsidP="004F0750">
      <w:pPr>
        <w:pStyle w:val="ConsPlu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участник конкурса, конкурсное предложение которого содержит лучшие условия, следующие после условий, предложенных победителем конкурса, отказался или уклонился от заключения договора, результаты конкурса аннулируются решением конкурсной комиссии.</w:t>
      </w:r>
    </w:p>
    <w:p w:rsidR="006A61F0" w:rsidRPr="000F4FF1" w:rsidRDefault="00E13675" w:rsidP="004F0750">
      <w:pPr>
        <w:pStyle w:val="ConsPlu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признании конкурса несостоявшимся, аннулировании результатов конкурса комиссия составляет об этом протокол с обоснованием принятия такого решения.</w:t>
      </w:r>
      <w:proofErr w:type="gramEnd"/>
    </w:p>
    <w:p w:rsidR="00097FD6" w:rsidRPr="000F4FF1" w:rsidRDefault="00D734B6" w:rsidP="004F0750">
      <w:pPr>
        <w:pStyle w:val="ConsPlu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1:</w:t>
      </w:r>
      <w:r w:rsidR="006A61F0"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форма</w:t>
      </w:r>
      <w:r w:rsidR="00097FD6"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заявки на участие в конкурсе, предметом которого является право заключить договор на установку и эксплуатацию</w:t>
      </w:r>
      <w:r w:rsidR="00097FD6" w:rsidRPr="000F4FF1">
        <w:rPr>
          <w:sz w:val="24"/>
          <w:szCs w:val="24"/>
        </w:rPr>
        <w:t xml:space="preserve"> </w:t>
      </w:r>
      <w:r w:rsidR="00097FD6"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рекламной конструкции размещена на сайте</w:t>
      </w:r>
      <w:r w:rsidR="00CB3F95"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</w:t>
      </w:r>
      <w:r w:rsidR="00097FD6" w:rsidRPr="000F4F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рганизатора конкурса.</w:t>
      </w: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47D9" w:rsidRDefault="008A47D9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47D9" w:rsidRDefault="008A47D9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A47D9" w:rsidRDefault="008A47D9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4A67" w:rsidRDefault="006D4A67" w:rsidP="00E13675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750" w:rsidRDefault="004F0750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4F0750" w:rsidRDefault="004F0750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8A47D9" w:rsidRDefault="008A47D9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4F0750" w:rsidRDefault="004F0750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right"/>
        <w:outlineLvl w:val="0"/>
        <w:rPr>
          <w:rFonts w:eastAsia="Times New Roman"/>
        </w:rPr>
      </w:pPr>
      <w:r w:rsidRPr="00565A2A">
        <w:rPr>
          <w:rFonts w:eastAsia="Times New Roman"/>
        </w:rPr>
        <w:lastRenderedPageBreak/>
        <w:t>Приложение N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519"/>
        <w:gridCol w:w="1503"/>
        <w:gridCol w:w="3325"/>
      </w:tblGrid>
      <w:tr w:rsidR="00565A2A" w:rsidRPr="00565A2A" w:rsidTr="000F4622">
        <w:tc>
          <w:tcPr>
            <w:tcW w:w="4746" w:type="dxa"/>
            <w:gridSpan w:val="2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Times New Roman"/>
              </w:rPr>
            </w:pPr>
          </w:p>
        </w:tc>
        <w:tc>
          <w:tcPr>
            <w:tcW w:w="4828" w:type="dxa"/>
            <w:gridSpan w:val="2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Председателю КУИ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 xml:space="preserve">администрации ВСГО 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  <w:sz w:val="18"/>
              </w:rPr>
              <w:t>организатору конкурса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на право заключения договора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на установку и эксплуатацию рекламной конструкции: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  <w:sz w:val="18"/>
              </w:rPr>
              <w:t xml:space="preserve">                (вид рекламной конструкции)</w:t>
            </w:r>
            <w:r w:rsidRPr="00565A2A">
              <w:rPr>
                <w:rFonts w:eastAsia="Times New Roman"/>
              </w:rPr>
              <w:t xml:space="preserve"> </w:t>
            </w:r>
          </w:p>
        </w:tc>
      </w:tr>
      <w:tr w:rsidR="00565A2A" w:rsidRPr="00565A2A" w:rsidTr="000F4622"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ЗАЯВКА</w:t>
            </w:r>
          </w:p>
        </w:tc>
      </w:tr>
      <w:tr w:rsidR="00565A2A" w:rsidRPr="00565A2A" w:rsidTr="000F4622"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на участие в конкурсе на право заключения договора на установку и эксплуатацию рекламной конструкции: ____________________________________ (вид рекламной конструкции)</w:t>
            </w:r>
          </w:p>
        </w:tc>
      </w:tr>
      <w:tr w:rsidR="00565A2A" w:rsidRPr="00565A2A" w:rsidTr="000F4622"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Претендент ___________________________________________________________________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</w:rPr>
              <w:t xml:space="preserve">                                    </w:t>
            </w:r>
            <w:r w:rsidRPr="00565A2A">
              <w:rPr>
                <w:rFonts w:eastAsia="Times New Roman"/>
                <w:sz w:val="18"/>
              </w:rPr>
              <w:t>(организационно-правовая форма, наименование претендента)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В лице _______________________________________________________________________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</w:rPr>
              <w:t xml:space="preserve">              </w:t>
            </w:r>
            <w:r w:rsidRPr="00565A2A">
              <w:rPr>
                <w:rFonts w:eastAsia="Times New Roman"/>
                <w:sz w:val="18"/>
              </w:rPr>
              <w:t>(Должность, фамилия, имя, отчество руководителя участника размещения претендента)</w:t>
            </w:r>
          </w:p>
        </w:tc>
      </w:tr>
      <w:tr w:rsidR="00565A2A" w:rsidRPr="00565A2A" w:rsidTr="000F4622"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Сообщает о своем согласии учувствовать в конкурсе на условиях, установленных конкурсной документацией по лоту № ___________ «_______________________________»</w:t>
            </w:r>
          </w:p>
        </w:tc>
      </w:tr>
      <w:tr w:rsidR="00565A2A" w:rsidRPr="00565A2A" w:rsidTr="000F4622"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В случае признания нас (меня) победителем торгов обязуемся (обязуюсь) произвести оплату права заключения договора по указанному лоту на условиях указанных в извещении о проведении конкурса и конкурсной документации, по предложенной нами цене.</w:t>
            </w:r>
          </w:p>
        </w:tc>
      </w:tr>
      <w:tr w:rsidR="00565A2A" w:rsidRPr="00565A2A" w:rsidTr="000F4622">
        <w:trPr>
          <w:trHeight w:val="4027"/>
        </w:trPr>
        <w:tc>
          <w:tcPr>
            <w:tcW w:w="9574" w:type="dxa"/>
            <w:gridSpan w:val="4"/>
          </w:tcPr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Настоящим подтверждаем соответствие ___________________________________________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  <w:sz w:val="18"/>
              </w:rPr>
              <w:t xml:space="preserve">                                                                                              (организационно-правовая форма, наименование претендента)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_____________________________________________________________________________установленным документацией об аукционе обязательным требованиям к претендентам.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 xml:space="preserve">Уведомляем, что _______________________________________________________________    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</w:rPr>
              <w:t xml:space="preserve">                                                </w:t>
            </w:r>
            <w:r w:rsidRPr="00565A2A">
              <w:rPr>
                <w:rFonts w:eastAsia="Times New Roman"/>
                <w:sz w:val="18"/>
              </w:rPr>
              <w:t>(организационно-правовая форма, наименование претендента)</w:t>
            </w:r>
          </w:p>
          <w:p w:rsidR="00565A2A" w:rsidRPr="00565A2A" w:rsidRDefault="00565A2A" w:rsidP="00565A2A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не является неплатежеспособным, не находится в процессе ликвидации, не признано  несостоятельным  (банкротом), деятельность не приостановлена.</w:t>
            </w:r>
          </w:p>
        </w:tc>
      </w:tr>
      <w:tr w:rsidR="00565A2A" w:rsidRPr="00565A2A" w:rsidTr="000F4622">
        <w:tc>
          <w:tcPr>
            <w:tcW w:w="3227" w:type="dxa"/>
          </w:tcPr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  <w:sz w:val="18"/>
              </w:rPr>
              <w:t xml:space="preserve">         (должность руководителя)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  <w:sz w:val="18"/>
              </w:rPr>
              <w:t xml:space="preserve">                            </w:t>
            </w:r>
            <w:r w:rsidRPr="00565A2A">
              <w:rPr>
                <w:rFonts w:eastAsia="Times New Roman"/>
              </w:rPr>
              <w:t>М.П.</w:t>
            </w:r>
            <w:r w:rsidRPr="00565A2A">
              <w:rPr>
                <w:rFonts w:eastAsia="Times New Roman"/>
              </w:rPr>
              <w:tab/>
            </w:r>
          </w:p>
        </w:tc>
        <w:tc>
          <w:tcPr>
            <w:tcW w:w="3022" w:type="dxa"/>
            <w:gridSpan w:val="2"/>
          </w:tcPr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ind w:left="-108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  <w:sz w:val="18"/>
              </w:rPr>
              <w:t xml:space="preserve">         (дата, личная подпись)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ind w:left="-108" w:right="-63"/>
              <w:outlineLvl w:val="0"/>
              <w:rPr>
                <w:rFonts w:eastAsia="Times New Roman"/>
              </w:rPr>
            </w:pPr>
          </w:p>
        </w:tc>
        <w:tc>
          <w:tcPr>
            <w:tcW w:w="3325" w:type="dxa"/>
          </w:tcPr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  <w:r w:rsidRPr="00565A2A">
              <w:rPr>
                <w:rFonts w:eastAsia="Times New Roman"/>
              </w:rPr>
              <w:t>________________________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  <w:sz w:val="18"/>
              </w:rPr>
            </w:pPr>
            <w:r w:rsidRPr="00565A2A">
              <w:rPr>
                <w:rFonts w:eastAsia="Times New Roman"/>
                <w:sz w:val="18"/>
              </w:rPr>
              <w:t xml:space="preserve">         (расшифровка подписи)</w:t>
            </w:r>
          </w:p>
          <w:p w:rsidR="00565A2A" w:rsidRPr="00565A2A" w:rsidRDefault="00565A2A" w:rsidP="00565A2A">
            <w:pPr>
              <w:tabs>
                <w:tab w:val="left" w:pos="525"/>
              </w:tabs>
              <w:autoSpaceDE w:val="0"/>
              <w:autoSpaceDN w:val="0"/>
              <w:adjustRightInd w:val="0"/>
              <w:outlineLvl w:val="0"/>
              <w:rPr>
                <w:rFonts w:eastAsia="Times New Roman"/>
              </w:rPr>
            </w:pPr>
          </w:p>
        </w:tc>
      </w:tr>
    </w:tbl>
    <w:p w:rsidR="00565A2A" w:rsidRPr="00565A2A" w:rsidRDefault="00565A2A" w:rsidP="00565A2A">
      <w:pPr>
        <w:autoSpaceDE w:val="0"/>
        <w:autoSpaceDN w:val="0"/>
        <w:adjustRightInd w:val="0"/>
        <w:jc w:val="right"/>
        <w:outlineLvl w:val="0"/>
        <w:rPr>
          <w:rFonts w:eastAsia="Times New Roman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65A2A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</w:t>
      </w: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ascii="Courier New" w:eastAsia="Times New Roman" w:hAnsi="Courier New" w:cs="Courier New"/>
          <w:sz w:val="20"/>
          <w:szCs w:val="20"/>
        </w:rPr>
      </w:pPr>
      <w:r w:rsidRPr="00565A2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                        </w:t>
      </w:r>
    </w:p>
    <w:p w:rsidR="00565A2A" w:rsidRPr="00565A2A" w:rsidRDefault="00565A2A" w:rsidP="00565A2A">
      <w:pPr>
        <w:autoSpaceDE w:val="0"/>
        <w:autoSpaceDN w:val="0"/>
        <w:adjustRightInd w:val="0"/>
        <w:jc w:val="center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СОГЛАСИЕ</w:t>
      </w:r>
    </w:p>
    <w:p w:rsidR="00565A2A" w:rsidRPr="00565A2A" w:rsidRDefault="00565A2A" w:rsidP="00565A2A">
      <w:pPr>
        <w:autoSpaceDE w:val="0"/>
        <w:autoSpaceDN w:val="0"/>
        <w:adjustRightInd w:val="0"/>
        <w:jc w:val="center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НА ОБРАБОТКУ ПЕРСОНАЛЬНЫХ ДАННЫХ</w:t>
      </w:r>
    </w:p>
    <w:p w:rsidR="00565A2A" w:rsidRPr="00565A2A" w:rsidRDefault="00565A2A" w:rsidP="00565A2A">
      <w:pPr>
        <w:autoSpaceDE w:val="0"/>
        <w:autoSpaceDN w:val="0"/>
        <w:adjustRightInd w:val="0"/>
        <w:jc w:val="center"/>
        <w:rPr>
          <w:rFonts w:eastAsia="Times New Roman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proofErr w:type="gramStart"/>
      <w:r w:rsidRPr="00565A2A">
        <w:rPr>
          <w:rFonts w:eastAsia="Times New Roman"/>
          <w:szCs w:val="20"/>
        </w:rPr>
        <w:t>Я, _________________________________, проживающий по адресу ______________________________________________, основной документ, удостоверяющий личность ___________ серия _____ № _________, выдан ______________________________________, даю свое согласие Комитету по управлению имуществом администрации Верхнесалдинского городского округа на обработку своих персональных данных, содержащихся в настоящем заявлении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Настоящее согласие действует с «__» ____________ 20__ г.</w:t>
      </w: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Я оставляю за собой право отозвать настоящее согласие, письменно уведомив об этом оператора.</w:t>
      </w: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 xml:space="preserve">В случае получения моего письменного заявления об отзыве настоящего согласия оператор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трех дней </w:t>
      </w:r>
      <w:proofErr w:type="gramStart"/>
      <w:r w:rsidRPr="00565A2A">
        <w:rPr>
          <w:rFonts w:eastAsia="Times New Roman"/>
          <w:szCs w:val="20"/>
        </w:rPr>
        <w:t>с даты поступления</w:t>
      </w:r>
      <w:proofErr w:type="gramEnd"/>
      <w:r w:rsidRPr="00565A2A">
        <w:rPr>
          <w:rFonts w:eastAsia="Times New Roman"/>
          <w:szCs w:val="20"/>
        </w:rPr>
        <w:t xml:space="preserve"> указанного отзыва. Об уничтожении персональных данных оператор обязан уведомить меня в письменной форме.</w:t>
      </w: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__________________________________________</w:t>
      </w: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Подпись субъекта персональных данных</w:t>
      </w: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</w:rPr>
      </w:pPr>
      <w:r w:rsidRPr="00565A2A">
        <w:rPr>
          <w:rFonts w:eastAsia="Times New Roman"/>
          <w:szCs w:val="20"/>
        </w:rPr>
        <w:t>«__» __________________ 20__ г.</w:t>
      </w: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565A2A">
        <w:rPr>
          <w:rFonts w:eastAsia="Times New Roman"/>
          <w:sz w:val="20"/>
          <w:szCs w:val="20"/>
        </w:rPr>
        <w:t xml:space="preserve">    </w:t>
      </w: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565A2A">
        <w:rPr>
          <w:rFonts w:eastAsia="Times New Roman"/>
          <w:sz w:val="20"/>
          <w:szCs w:val="20"/>
        </w:rPr>
        <w:t xml:space="preserve">    </w:t>
      </w:r>
    </w:p>
    <w:p w:rsidR="00565A2A" w:rsidRPr="00565A2A" w:rsidRDefault="00565A2A" w:rsidP="00565A2A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  <w:r w:rsidRPr="00565A2A">
        <w:rPr>
          <w:rFonts w:eastAsia="Times New Roman"/>
          <w:sz w:val="20"/>
          <w:szCs w:val="20"/>
        </w:rPr>
        <w:t xml:space="preserve">   </w:t>
      </w: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Pr="00565A2A" w:rsidRDefault="00565A2A" w:rsidP="00565A2A">
      <w:pPr>
        <w:jc w:val="both"/>
        <w:rPr>
          <w:rFonts w:eastAsia="Times New Roman"/>
        </w:rPr>
      </w:pPr>
    </w:p>
    <w:p w:rsidR="00565A2A" w:rsidRDefault="00565A2A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p w:rsidR="00565A2A" w:rsidRDefault="00565A2A" w:rsidP="006D4A67">
      <w:pPr>
        <w:autoSpaceDE w:val="0"/>
        <w:autoSpaceDN w:val="0"/>
        <w:adjustRightInd w:val="0"/>
        <w:jc w:val="right"/>
        <w:rPr>
          <w:rFonts w:eastAsiaTheme="minorEastAsia"/>
        </w:rPr>
      </w:pPr>
    </w:p>
    <w:sectPr w:rsidR="00565A2A" w:rsidSect="008814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3F"/>
    <w:rsid w:val="000529EA"/>
    <w:rsid w:val="000639CC"/>
    <w:rsid w:val="00097FD6"/>
    <w:rsid w:val="000C011C"/>
    <w:rsid w:val="000C63C6"/>
    <w:rsid w:val="000F4FF1"/>
    <w:rsid w:val="0012730A"/>
    <w:rsid w:val="00146640"/>
    <w:rsid w:val="001F20F8"/>
    <w:rsid w:val="002262A3"/>
    <w:rsid w:val="00273FC0"/>
    <w:rsid w:val="00274A39"/>
    <w:rsid w:val="00285ECA"/>
    <w:rsid w:val="002A6785"/>
    <w:rsid w:val="002C63C4"/>
    <w:rsid w:val="002F3F83"/>
    <w:rsid w:val="003359DE"/>
    <w:rsid w:val="00353F4C"/>
    <w:rsid w:val="003934CB"/>
    <w:rsid w:val="003C641C"/>
    <w:rsid w:val="003D5AE4"/>
    <w:rsid w:val="003E5A88"/>
    <w:rsid w:val="003F21CB"/>
    <w:rsid w:val="00437448"/>
    <w:rsid w:val="00457731"/>
    <w:rsid w:val="00482B16"/>
    <w:rsid w:val="004A56AC"/>
    <w:rsid w:val="004A6470"/>
    <w:rsid w:val="004B6B8E"/>
    <w:rsid w:val="004F0750"/>
    <w:rsid w:val="00540754"/>
    <w:rsid w:val="00560AF3"/>
    <w:rsid w:val="00565A2A"/>
    <w:rsid w:val="0057783B"/>
    <w:rsid w:val="005E3A73"/>
    <w:rsid w:val="005F4147"/>
    <w:rsid w:val="00615CC3"/>
    <w:rsid w:val="0062082F"/>
    <w:rsid w:val="00622E18"/>
    <w:rsid w:val="0062446E"/>
    <w:rsid w:val="00675E70"/>
    <w:rsid w:val="006945E9"/>
    <w:rsid w:val="006A61F0"/>
    <w:rsid w:val="006B5DA9"/>
    <w:rsid w:val="006D44DE"/>
    <w:rsid w:val="006D4A67"/>
    <w:rsid w:val="006E2254"/>
    <w:rsid w:val="00716939"/>
    <w:rsid w:val="007C5492"/>
    <w:rsid w:val="0080096E"/>
    <w:rsid w:val="008153D6"/>
    <w:rsid w:val="0082128D"/>
    <w:rsid w:val="00836E2F"/>
    <w:rsid w:val="008571B9"/>
    <w:rsid w:val="008814B3"/>
    <w:rsid w:val="008A47D9"/>
    <w:rsid w:val="008B008D"/>
    <w:rsid w:val="008B7207"/>
    <w:rsid w:val="00921AE9"/>
    <w:rsid w:val="0092760F"/>
    <w:rsid w:val="009C346A"/>
    <w:rsid w:val="00A42E3C"/>
    <w:rsid w:val="00AA5F57"/>
    <w:rsid w:val="00AD3227"/>
    <w:rsid w:val="00AE680F"/>
    <w:rsid w:val="00AF0EB6"/>
    <w:rsid w:val="00AF3CEC"/>
    <w:rsid w:val="00B05658"/>
    <w:rsid w:val="00B068C2"/>
    <w:rsid w:val="00B2058A"/>
    <w:rsid w:val="00B57B10"/>
    <w:rsid w:val="00B84F4B"/>
    <w:rsid w:val="00B850D5"/>
    <w:rsid w:val="00BE473F"/>
    <w:rsid w:val="00C43EDE"/>
    <w:rsid w:val="00C622A3"/>
    <w:rsid w:val="00C639C5"/>
    <w:rsid w:val="00CB1E26"/>
    <w:rsid w:val="00CB3F95"/>
    <w:rsid w:val="00CC0194"/>
    <w:rsid w:val="00D061A2"/>
    <w:rsid w:val="00D134A3"/>
    <w:rsid w:val="00D6305A"/>
    <w:rsid w:val="00D734B6"/>
    <w:rsid w:val="00DD28A1"/>
    <w:rsid w:val="00DE1316"/>
    <w:rsid w:val="00DF6FC7"/>
    <w:rsid w:val="00E0472B"/>
    <w:rsid w:val="00E13675"/>
    <w:rsid w:val="00E2164B"/>
    <w:rsid w:val="00E226A0"/>
    <w:rsid w:val="00EE64EB"/>
    <w:rsid w:val="00EF489B"/>
    <w:rsid w:val="00F2738E"/>
    <w:rsid w:val="00F97533"/>
    <w:rsid w:val="00F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semiHidden/>
    <w:unhideWhenUsed/>
    <w:rsid w:val="002F3F83"/>
    <w:rPr>
      <w:color w:val="0000FF"/>
      <w:u w:val="single"/>
    </w:rPr>
  </w:style>
  <w:style w:type="table" w:styleId="aa">
    <w:name w:val="Table Grid"/>
    <w:basedOn w:val="a1"/>
    <w:rsid w:val="0056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3359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3359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First Indent"/>
    <w:basedOn w:val="a3"/>
    <w:link w:val="a6"/>
    <w:rsid w:val="003359DE"/>
    <w:pPr>
      <w:ind w:firstLine="210"/>
    </w:pPr>
  </w:style>
  <w:style w:type="character" w:customStyle="1" w:styleId="a6">
    <w:name w:val="Красная строка Знак"/>
    <w:basedOn w:val="a4"/>
    <w:link w:val="a5"/>
    <w:rsid w:val="003359D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36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3675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semiHidden/>
    <w:unhideWhenUsed/>
    <w:rsid w:val="002F3F83"/>
    <w:rPr>
      <w:color w:val="0000FF"/>
      <w:u w:val="single"/>
    </w:rPr>
  </w:style>
  <w:style w:type="table" w:styleId="aa">
    <w:name w:val="Table Grid"/>
    <w:basedOn w:val="a1"/>
    <w:rsid w:val="0056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7B252029CDDCECC6D292DB44C7D6D0C9599CDCE57E4F29814632DEAB9BF9331046FB08D5DE3Am6iEE" TargetMode="External"/><Relationship Id="rId13" Type="http://schemas.openxmlformats.org/officeDocument/2006/relationships/hyperlink" Target="consultantplus://offline/ref=B37B252029CDDCECC6D292DB44C7D6D0C9599CDCE57E4F29814632DEAB9BF9331046FB08D5DC3Bm6iCE" TargetMode="External"/><Relationship Id="rId18" Type="http://schemas.openxmlformats.org/officeDocument/2006/relationships/hyperlink" Target="consultantplus://offline/ref=B37B252029CDDCECC6D292DB44C7D6D0C9599CDCE57E4F29814632DEAB9BF9331046FB08D5DD3Cm6iDE" TargetMode="External"/><Relationship Id="rId26" Type="http://schemas.openxmlformats.org/officeDocument/2006/relationships/hyperlink" Target="consultantplus://offline/ref=B37B252029CDDCECC6D292DB44C7D6D0CF5A9FDDE47E4F29814632DEAB9BF9331046FB08D5DE3Bm6iB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7B252029CDDCECC6D292DB44C7D6D0CF5A9FDDE47E4F29814632DEAB9BF9331046FB08D5DE3Am6iBE" TargetMode="External"/><Relationship Id="rId7" Type="http://schemas.openxmlformats.org/officeDocument/2006/relationships/hyperlink" Target="consultantplus://offline/ref=B37B252029CDDCECC6D292DB44C7D6D0C9599CDCE57E4F29814632DEAB9BF9331046FB08D5DE3Am6iFE" TargetMode="External"/><Relationship Id="rId12" Type="http://schemas.openxmlformats.org/officeDocument/2006/relationships/hyperlink" Target="consultantplus://offline/ref=B37B252029CDDCECC6D292DB44C7D6D0C9599CDCE57E4F29814632DEAB9BF9331046FB08D5DE3Bm6iAE" TargetMode="External"/><Relationship Id="rId17" Type="http://schemas.openxmlformats.org/officeDocument/2006/relationships/hyperlink" Target="consultantplus://offline/ref=B37B252029CDDCECC6D292DB44C7D6D0C9599CDCE57E4F29814632DEAB9BF9331046FB08D5DE3Bm6iCE" TargetMode="External"/><Relationship Id="rId25" Type="http://schemas.openxmlformats.org/officeDocument/2006/relationships/hyperlink" Target="consultantplus://offline/ref=B37B252029CDDCECC6D292DB44C7D6D0CF5A9FDDE47E4F29814632DEAB9BF9331046FB08D5DE3Am6i2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7B252029CDDCECC6D292DB44C7D6D0C9599CDCE57E4F29814632DEAB9BF9331046FB08D5DE3Bm6iDE" TargetMode="External"/><Relationship Id="rId20" Type="http://schemas.openxmlformats.org/officeDocument/2006/relationships/hyperlink" Target="consultantplus://offline/ref=B37B252029CDDCECC6D292DB44C7D6D0CF5A9FDDE47E4F29814632DEAB9BF9331046FB08D5DF33m6i3E" TargetMode="External"/><Relationship Id="rId29" Type="http://schemas.openxmlformats.org/officeDocument/2006/relationships/hyperlink" Target="consultantplus://offline/ref=B37B252029CDDCECC6D292DB44C7D6D0CF5A9FDDE47E4F29814632DEAB9BF9331046FB08D4D63Em6iC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7B252029CDDCECC6D292DB44C7D6D0C9599CDCE57E4F29814632DEAB9BF9331046FB08D5DE3Am6i9E" TargetMode="External"/><Relationship Id="rId11" Type="http://schemas.openxmlformats.org/officeDocument/2006/relationships/hyperlink" Target="consultantplus://offline/ref=B37B252029CDDCECC6D292DB44C7D6D0C9599CDCE57E4F29814632DEAB9BF9331046FB08D5DD3Cm6iFE" TargetMode="External"/><Relationship Id="rId24" Type="http://schemas.openxmlformats.org/officeDocument/2006/relationships/hyperlink" Target="consultantplus://offline/ref=B37B252029CDDCECC6D292DB44C7D6D0CF5A9FDDE47E4F29814632DEAB9BF9331046FB08D5DE3Am6iEE" TargetMode="External"/><Relationship Id="rId5" Type="http://schemas.openxmlformats.org/officeDocument/2006/relationships/hyperlink" Target="http://kui-vsalda.midural.ru" TargetMode="External"/><Relationship Id="rId15" Type="http://schemas.openxmlformats.org/officeDocument/2006/relationships/hyperlink" Target="consultantplus://offline/ref=B37B252029CDDCECC6D292DB44C7D6D0C9599CDCE57E4F29814632DEAB9BF9331046FB08D5DC3Bm6i3E" TargetMode="External"/><Relationship Id="rId23" Type="http://schemas.openxmlformats.org/officeDocument/2006/relationships/hyperlink" Target="consultantplus://offline/ref=B37B252029CDDCECC6D292DB44C7D6D0CF5A9FDDE47E4F29814632DEAB9BF9331046FB08D5DE3Am6iFE" TargetMode="External"/><Relationship Id="rId28" Type="http://schemas.openxmlformats.org/officeDocument/2006/relationships/hyperlink" Target="consultantplus://offline/ref=B37B252029CDDCECC6D292DB44C7D6D0CF5A9FDDE47E4F29814632DEAB9BF9331046FB08D4D63Em6iDE" TargetMode="External"/><Relationship Id="rId10" Type="http://schemas.openxmlformats.org/officeDocument/2006/relationships/hyperlink" Target="consultantplus://offline/ref=B37B252029CDDCECC6D292DB44C7D6D0C9599CDCE57E4F29814632DEAB9BF9331046FB08D5DE3Am6iCE" TargetMode="External"/><Relationship Id="rId19" Type="http://schemas.openxmlformats.org/officeDocument/2006/relationships/hyperlink" Target="consultantplus://offline/ref=B37B252029CDDCECC6D292DB44C7D6D0C9599CDCE57E4F29814632DEAB9BF9331046FB08D5DD3Cm6iC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7B252029CDDCECC6D292DB44C7D6D0C9599CDCE57E4F29814632DEAB9BF9331046FB08D5DE3Am6iDE" TargetMode="External"/><Relationship Id="rId14" Type="http://schemas.openxmlformats.org/officeDocument/2006/relationships/hyperlink" Target="consultantplus://offline/ref=B37B252029CDDCECC6D292DB44C7D6D0C9599CDCE57E4F29814632DEAB9BF9331046FB08D5DE3Bm6iFE" TargetMode="External"/><Relationship Id="rId22" Type="http://schemas.openxmlformats.org/officeDocument/2006/relationships/hyperlink" Target="consultantplus://offline/ref=B37B252029CDDCECC6D292DB44C7D6D0CF5A9FDDE47E4F29814632DEAB9BF9331046FB08D5DE3Am6i8E" TargetMode="External"/><Relationship Id="rId27" Type="http://schemas.openxmlformats.org/officeDocument/2006/relationships/hyperlink" Target="consultantplus://offline/ref=B37B252029CDDCECC6D292DB44C7D6D0CF5A9FDDE47E4F29814632DEAB9BF9331046FB08D5DE3Bm6iA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3375</Words>
  <Characters>19241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2018-01-30T03:56:00Z</cp:lastPrinted>
  <dcterms:created xsi:type="dcterms:W3CDTF">2018-04-27T04:09:00Z</dcterms:created>
  <dcterms:modified xsi:type="dcterms:W3CDTF">2018-05-23T11:58:00Z</dcterms:modified>
</cp:coreProperties>
</file>