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1AF">
        <w:rPr>
          <w:rFonts w:ascii="Times New Roman" w:hAnsi="Times New Roman" w:cs="Times New Roman"/>
          <w:b/>
          <w:sz w:val="28"/>
          <w:szCs w:val="28"/>
        </w:rPr>
        <w:t>Перечень, нормативно-правовых актов, регулирующих порядок осуществления муниципального земельного контроля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>1.</w:t>
      </w:r>
      <w:r w:rsidRPr="002631AF">
        <w:rPr>
          <w:rFonts w:ascii="Times New Roman" w:hAnsi="Times New Roman" w:cs="Times New Roman"/>
          <w:sz w:val="28"/>
          <w:szCs w:val="28"/>
        </w:rPr>
        <w:t xml:space="preserve">Земельный </w:t>
      </w:r>
      <w:hyperlink r:id="rId5" w:history="1">
        <w:r w:rsidRPr="002631A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№136-ФЗ («Российская газета», №211-212, 30.10.2001);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2631AF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30.12.2001 №195-ФЗ («Российская газета», № 256, 31.12.2001);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3. </w:t>
      </w:r>
      <w:r w:rsidRPr="002631A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2631A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№266, 30.12.2008) (далее - Федеральный закон от 26.12.2008 №294-ФЗ);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4. </w:t>
      </w:r>
      <w:r w:rsidRPr="002631A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2631A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 (Собрание законодательств Российской Федерации, 2006, № 19, ст.2060);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5. </w:t>
      </w:r>
      <w:hyperlink r:id="rId9" w:history="1">
        <w:r w:rsidRPr="002631A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631AF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2631AF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>индивидуальных предпринимателей» («Собрание законодательства Российской Федерации», 2010, №28, ст. 3706);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6. </w:t>
      </w:r>
      <w:hyperlink r:id="rId10" w:history="1">
        <w:r w:rsidRPr="002631A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28.04.2015 №415 «О Правилах формирования и ведения единого реестра проверок» («Собрание законодательства Российской Федерации»,2015, №19, ст. 2825);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7. </w:t>
      </w:r>
      <w:bookmarkStart w:id="0" w:name="_GoBack"/>
      <w:bookmarkEnd w:id="0"/>
      <w:r w:rsidRPr="002631AF">
        <w:rPr>
          <w:rFonts w:ascii="Times New Roman" w:hAnsi="Times New Roman" w:cs="Times New Roman"/>
          <w:sz w:val="28"/>
          <w:szCs w:val="28"/>
        </w:rPr>
        <w:fldChar w:fldCharType="begin"/>
      </w:r>
      <w:r w:rsidRPr="002631AF">
        <w:rPr>
          <w:rFonts w:ascii="Times New Roman" w:hAnsi="Times New Roman" w:cs="Times New Roman"/>
          <w:sz w:val="28"/>
          <w:szCs w:val="28"/>
        </w:rPr>
        <w:instrText xml:space="preserve"> HYPERLINK "consultantplus://offline/ref=3E79AB7794B6FE6A49B419960AB02EAEAD2B28A1099BC173BB071300DDf7z9D" </w:instrText>
      </w:r>
      <w:r w:rsidRPr="002631AF">
        <w:rPr>
          <w:rFonts w:ascii="Times New Roman" w:hAnsi="Times New Roman" w:cs="Times New Roman"/>
          <w:sz w:val="28"/>
          <w:szCs w:val="28"/>
        </w:rPr>
        <w:fldChar w:fldCharType="separate"/>
      </w:r>
      <w:r w:rsidRPr="002631AF">
        <w:rPr>
          <w:rFonts w:ascii="Times New Roman" w:hAnsi="Times New Roman" w:cs="Times New Roman"/>
          <w:sz w:val="28"/>
          <w:szCs w:val="28"/>
        </w:rPr>
        <w:t>Постановление</w:t>
      </w:r>
      <w:r w:rsidRPr="002631AF">
        <w:rPr>
          <w:rFonts w:ascii="Times New Roman" w:hAnsi="Times New Roman" w:cs="Times New Roman"/>
          <w:sz w:val="28"/>
          <w:szCs w:val="28"/>
        </w:rPr>
        <w:fldChar w:fldCharType="end"/>
      </w:r>
      <w:r w:rsidRPr="002631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26.12.2014 №1515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 («Собрание законодательства Российской Федерации», 2015, №1 (часть II), ст. 298);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8. </w:t>
      </w:r>
      <w:r w:rsidRPr="002631A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10.02.2017 №166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(официальный интернет-портал правовой информации http://www.pravo.gov.ru, 14.02.2017);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631AF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19.04.2016 №724-р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 («Собрание законодательства Российской Федерации», 02.05.2016, №18, ст</w:t>
      </w:r>
      <w:proofErr w:type="gramEnd"/>
      <w:r w:rsidRPr="002631AF">
        <w:rPr>
          <w:rFonts w:ascii="Times New Roman" w:hAnsi="Times New Roman" w:cs="Times New Roman"/>
          <w:sz w:val="28"/>
          <w:szCs w:val="28"/>
        </w:rPr>
        <w:t>. 2647);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1" w:history="1">
        <w:r w:rsidRPr="002631A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Минэкономразвития Российской Федерации от 30.04.2009 №141 «О реализации положений Федерального закона «О защите прав юридических лиц и </w:t>
      </w:r>
      <w:r w:rsidRPr="002631AF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и муниципального контроля» («Российская газета», №85, 14.05.2009);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11. </w:t>
      </w:r>
      <w:hyperlink r:id="rId12" w:history="1">
        <w:r w:rsidRPr="002631A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27.03.2009 № 93 «О реализации Федерального закона от 26.12.2008 №294-ФЗ О защите прав юридических лиц и индивидуальных предпринимателей при осуществлении государственного контроля (надзора) и муниципального контроля» («Законность», №5, 2009);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12. </w:t>
      </w:r>
      <w:hyperlink r:id="rId13" w:history="1">
        <w:r w:rsidRPr="002631A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Свердловской области от 07.07.2004 №18-ОЗ «Об особенностях регулирования земельных отношений на территории Свердловской области» («Областная газета», №181-182, 07.07.2004);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4" w:history="1">
        <w:r w:rsidRPr="002631AF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Свердловской области от 14.06.2005 №52-ОЗ «Об административных правонарушениях на территории Свердловской области» («Областная газета», №170-171, 15.06.2005);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14. </w:t>
      </w:r>
      <w:hyperlink r:id="rId15" w:history="1">
        <w:r w:rsidRPr="002631A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(«Собрание законодательства Свердловской области», 2012, №6-11, ст. 1086);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15. </w:t>
      </w:r>
      <w:hyperlink r:id="rId16" w:history="1">
        <w:r w:rsidRPr="002631A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15.07.2015 №586-ПП «Об утверждении Порядка осуществления муниципального земельного контроля на территории Свердловской области» (Официальный интернет-портал правовой информации Свердловской области http://www.pravo.gov66.ru, 18.07.2015);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16. </w:t>
      </w:r>
      <w:hyperlink r:id="rId17" w:history="1">
        <w:r w:rsidRPr="002631AF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округа, принят решением Верхнесалдинской районной Думы от 15.06.2005 №28 («</w:t>
      </w:r>
      <w:proofErr w:type="spellStart"/>
      <w:r w:rsidRPr="002631AF">
        <w:rPr>
          <w:rFonts w:ascii="Times New Roman" w:hAnsi="Times New Roman" w:cs="Times New Roman"/>
          <w:sz w:val="28"/>
          <w:szCs w:val="28"/>
        </w:rPr>
        <w:t>Салдинские</w:t>
      </w:r>
      <w:proofErr w:type="spellEnd"/>
      <w:r w:rsidRPr="002631AF">
        <w:rPr>
          <w:rFonts w:ascii="Times New Roman" w:hAnsi="Times New Roman" w:cs="Times New Roman"/>
          <w:sz w:val="28"/>
          <w:szCs w:val="28"/>
        </w:rPr>
        <w:t xml:space="preserve"> вести», №31, 04.08.2005);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17. </w:t>
      </w:r>
      <w:hyperlink r:id="rId18" w:history="1">
        <w:r w:rsidRPr="002631A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631AF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Верхнесалдинского городского округа, утвержденные Решением Думы Верхнесалдинского городского округа от 23.03.2016 №434 («Салдинская газета», №12, 31.03.2016);</w:t>
      </w:r>
    </w:p>
    <w:p w:rsidR="002631AF" w:rsidRPr="002631AF" w:rsidRDefault="002631AF" w:rsidP="0026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 xml:space="preserve">18. </w:t>
      </w:r>
      <w:r w:rsidRPr="002631AF">
        <w:rPr>
          <w:rFonts w:ascii="Times New Roman" w:hAnsi="Times New Roman" w:cs="Times New Roman"/>
          <w:sz w:val="28"/>
          <w:szCs w:val="28"/>
        </w:rPr>
        <w:t>Порядок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земельных участков на территории Верхнесалдинского городского округа, утвержден распоряжением Комитета по управлению имуществом Верхнесалдинского городского округа от 18.07.2016 №475 («Салдинская газета», №30, 28.07.2016).</w:t>
      </w:r>
    </w:p>
    <w:p w:rsidR="00F7750B" w:rsidRPr="002631AF" w:rsidRDefault="002631AF" w:rsidP="002631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1AF">
        <w:rPr>
          <w:rFonts w:ascii="Times New Roman" w:hAnsi="Times New Roman" w:cs="Times New Roman"/>
          <w:sz w:val="28"/>
          <w:szCs w:val="28"/>
        </w:rPr>
        <w:t>19. А</w:t>
      </w:r>
      <w:r w:rsidRPr="002631AF">
        <w:rPr>
          <w:rFonts w:ascii="Times New Roman" w:hAnsi="Times New Roman" w:cs="Times New Roman"/>
          <w:color w:val="000000"/>
          <w:sz w:val="28"/>
          <w:szCs w:val="28"/>
        </w:rPr>
        <w:t>дминистративн</w:t>
      </w:r>
      <w:r w:rsidRPr="002631AF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2631AF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 исполнения муниципальной функции «Осуществление муниципального земельного контроля на территории Верхнесалдинского городского округа</w:t>
      </w:r>
      <w:r w:rsidRPr="002631AF">
        <w:rPr>
          <w:rFonts w:ascii="Times New Roman" w:hAnsi="Times New Roman" w:cs="Times New Roman"/>
          <w:color w:val="000000"/>
          <w:sz w:val="28"/>
          <w:szCs w:val="28"/>
        </w:rPr>
        <w:t>», у</w:t>
      </w:r>
      <w:r w:rsidRPr="002631AF">
        <w:rPr>
          <w:rFonts w:ascii="Times New Roman" w:hAnsi="Times New Roman" w:cs="Times New Roman"/>
          <w:color w:val="000000"/>
          <w:sz w:val="28"/>
          <w:szCs w:val="28"/>
        </w:rPr>
        <w:t>твержден распоряжением Комитета по управлению имуществом Верхнесалдинского городского округа № 116 от 02.09.2014 «Об утверждении административного регламента исполнения муниципальной функции «Осуществление муниципального земельного контроля на территории Верхнесалдинского городского округа»</w:t>
      </w:r>
    </w:p>
    <w:sectPr w:rsidR="00F7750B" w:rsidRPr="002631AF" w:rsidSect="002631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AF"/>
    <w:rsid w:val="002631AF"/>
    <w:rsid w:val="00F7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9AB7794B6FE6A49B419960AB02EAEAD2423A20A94C173BB071300DDf7z9D" TargetMode="External"/><Relationship Id="rId13" Type="http://schemas.openxmlformats.org/officeDocument/2006/relationships/hyperlink" Target="consultantplus://offline/ref=3E79AB7794B6FE6A49B4079B1CDC70A4AD2775AC0E94C320E35B15578229469259f7zDD" TargetMode="External"/><Relationship Id="rId18" Type="http://schemas.openxmlformats.org/officeDocument/2006/relationships/hyperlink" Target="consultantplus://offline/ref=3E79AB7794B6FE6A49B4079B1CDC70A4AD2775AC0E9FC826E453155782294692597DA59BBC351F400EE06745f0z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9AB7794B6FE6A49B419960AB02EAEAE2C2AA70695C173BB071300DD7940C7193DA3C6fFzED" TargetMode="External"/><Relationship Id="rId12" Type="http://schemas.openxmlformats.org/officeDocument/2006/relationships/hyperlink" Target="consultantplus://offline/ref=3E79AB7794B6FE6A49B419960AB02EAEAD2428A90F9AC173BB071300DDf7z9D" TargetMode="External"/><Relationship Id="rId17" Type="http://schemas.openxmlformats.org/officeDocument/2006/relationships/hyperlink" Target="consultantplus://offline/ref=3E79AB7794B6FE6A49B4079B1CDC70A4AD2775AC0E9BC322E352155782294692597DA59BBC351F400EE1634Cf0z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79AB7794B6FE6A49B4079B1CDC70A4AD2775AC0E94CB23E05115578229469259f7zD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9AB7794B6FE6A49B419960AB02EAEAE2D2BA00B94C173BB071300DDf7z9D" TargetMode="External"/><Relationship Id="rId11" Type="http://schemas.openxmlformats.org/officeDocument/2006/relationships/hyperlink" Target="consultantplus://offline/ref=3E79AB7794B6FE6A49B419960AB02EAEAE2C2DA20D9FC173BB071300DDf7z9D" TargetMode="External"/><Relationship Id="rId5" Type="http://schemas.openxmlformats.org/officeDocument/2006/relationships/hyperlink" Target="consultantplus://offline/ref=3E79AB7794B6FE6A49B419960AB02EAEAE2C2BA30E9CC173BB071300DD7940C7193DA3CEFD73f1z1D" TargetMode="External"/><Relationship Id="rId15" Type="http://schemas.openxmlformats.org/officeDocument/2006/relationships/hyperlink" Target="consultantplus://offline/ref=938AAF0A9CE6A785E922C54BB994032930A7A34225C5430AF7ACF62E5627104A14H4w5L" TargetMode="External"/><Relationship Id="rId10" Type="http://schemas.openxmlformats.org/officeDocument/2006/relationships/hyperlink" Target="consultantplus://offline/ref=2417E4F7447B5CA43AE86E852A77A79F766460BFFBB1661FBC46D58BC2B3M6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79AB7794B6FE6A49B419960AB02EAEAE2C2FA40898C173BB071300DDf7z9D" TargetMode="External"/><Relationship Id="rId14" Type="http://schemas.openxmlformats.org/officeDocument/2006/relationships/hyperlink" Target="consultantplus://offline/ref=3E79AB7794B6FE6A49B4079B1CDC70A4AD2775AC0E94C326E25B15578229469259f7z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2018-12-17T07:15:00Z</dcterms:created>
  <dcterms:modified xsi:type="dcterms:W3CDTF">2018-12-17T07:15:00Z</dcterms:modified>
</cp:coreProperties>
</file>