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F6" w:rsidRPr="004F5AF6" w:rsidRDefault="004F5AF6" w:rsidP="004F5AF6">
      <w:pPr>
        <w:spacing w:after="225" w:line="240" w:lineRule="auto"/>
        <w:outlineLvl w:val="2"/>
        <w:rPr>
          <w:rFonts w:ascii="Georgia" w:eastAsia="Times New Roman" w:hAnsi="Georgia" w:cs="Times New Roman"/>
          <w:color w:val="333333"/>
          <w:sz w:val="24"/>
          <w:szCs w:val="24"/>
          <w:lang w:eastAsia="ru-RU"/>
        </w:rPr>
      </w:pPr>
      <w:r w:rsidRPr="004F5AF6">
        <w:rPr>
          <w:rFonts w:ascii="Georgia" w:eastAsia="Times New Roman" w:hAnsi="Georgia" w:cs="Times New Roman"/>
          <w:color w:val="333333"/>
          <w:sz w:val="24"/>
          <w:szCs w:val="24"/>
          <w:lang w:eastAsia="ru-RU"/>
        </w:rPr>
        <w:t>Извещение о проведении торгов - лесопилка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1. Комитет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сообщает о проведении торгов по продаже земельного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2. Форма торгов - аукцион, открытый по составу участников и по форме подачи предложений о цене.</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 Предмет аукциона: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Лот № 1: земельный участок с кадастровым номером 66:08:0201005:125, общей площадью 3583 </w:t>
      </w:r>
      <w:proofErr w:type="spellStart"/>
      <w:r w:rsidRPr="004F5AF6">
        <w:rPr>
          <w:rFonts w:ascii="Arial" w:eastAsia="Times New Roman" w:hAnsi="Arial" w:cs="Arial"/>
          <w:color w:val="242424"/>
          <w:sz w:val="20"/>
          <w:szCs w:val="20"/>
          <w:lang w:eastAsia="ru-RU"/>
        </w:rPr>
        <w:t>кв.м</w:t>
      </w:r>
      <w:proofErr w:type="spellEnd"/>
      <w:r w:rsidRPr="004F5AF6">
        <w:rPr>
          <w:rFonts w:ascii="Arial" w:eastAsia="Times New Roman" w:hAnsi="Arial" w:cs="Arial"/>
          <w:color w:val="242424"/>
          <w:sz w:val="20"/>
          <w:szCs w:val="20"/>
          <w:lang w:eastAsia="ru-RU"/>
        </w:rPr>
        <w:t xml:space="preserve">. (категория земель – земли населенных пунктов), расположенный по адресу: Свердловская область, </w:t>
      </w:r>
      <w:proofErr w:type="spellStart"/>
      <w:r w:rsidRPr="004F5AF6">
        <w:rPr>
          <w:rFonts w:ascii="Arial" w:eastAsia="Times New Roman" w:hAnsi="Arial" w:cs="Arial"/>
          <w:color w:val="242424"/>
          <w:sz w:val="20"/>
          <w:szCs w:val="20"/>
          <w:lang w:eastAsia="ru-RU"/>
        </w:rPr>
        <w:t>Верхнесалдинский</w:t>
      </w:r>
      <w:proofErr w:type="spellEnd"/>
      <w:r w:rsidRPr="004F5AF6">
        <w:rPr>
          <w:rFonts w:ascii="Arial" w:eastAsia="Times New Roman" w:hAnsi="Arial" w:cs="Arial"/>
          <w:color w:val="242424"/>
          <w:sz w:val="20"/>
          <w:szCs w:val="20"/>
          <w:lang w:eastAsia="ru-RU"/>
        </w:rPr>
        <w:t xml:space="preserve"> городской округ, </w:t>
      </w:r>
      <w:proofErr w:type="spellStart"/>
      <w:r w:rsidRPr="004F5AF6">
        <w:rPr>
          <w:rFonts w:ascii="Arial" w:eastAsia="Times New Roman" w:hAnsi="Arial" w:cs="Arial"/>
          <w:color w:val="242424"/>
          <w:sz w:val="20"/>
          <w:szCs w:val="20"/>
          <w:lang w:eastAsia="ru-RU"/>
        </w:rPr>
        <w:t>пос</w:t>
      </w:r>
      <w:proofErr w:type="gramStart"/>
      <w:r w:rsidRPr="004F5AF6">
        <w:rPr>
          <w:rFonts w:ascii="Arial" w:eastAsia="Times New Roman" w:hAnsi="Arial" w:cs="Arial"/>
          <w:color w:val="242424"/>
          <w:sz w:val="20"/>
          <w:szCs w:val="20"/>
          <w:lang w:eastAsia="ru-RU"/>
        </w:rPr>
        <w:t>.Б</w:t>
      </w:r>
      <w:proofErr w:type="gramEnd"/>
      <w:r w:rsidRPr="004F5AF6">
        <w:rPr>
          <w:rFonts w:ascii="Arial" w:eastAsia="Times New Roman" w:hAnsi="Arial" w:cs="Arial"/>
          <w:color w:val="242424"/>
          <w:sz w:val="20"/>
          <w:szCs w:val="20"/>
          <w:lang w:eastAsia="ru-RU"/>
        </w:rPr>
        <w:t>асьяновский</w:t>
      </w:r>
      <w:proofErr w:type="spellEnd"/>
      <w:r w:rsidRPr="004F5AF6">
        <w:rPr>
          <w:rFonts w:ascii="Arial" w:eastAsia="Times New Roman" w:hAnsi="Arial" w:cs="Arial"/>
          <w:color w:val="242424"/>
          <w:sz w:val="20"/>
          <w:szCs w:val="20"/>
          <w:lang w:eastAsia="ru-RU"/>
        </w:rPr>
        <w:t xml:space="preserve">, </w:t>
      </w:r>
      <w:proofErr w:type="spellStart"/>
      <w:r w:rsidRPr="004F5AF6">
        <w:rPr>
          <w:rFonts w:ascii="Arial" w:eastAsia="Times New Roman" w:hAnsi="Arial" w:cs="Arial"/>
          <w:color w:val="242424"/>
          <w:sz w:val="20"/>
          <w:szCs w:val="20"/>
          <w:lang w:eastAsia="ru-RU"/>
        </w:rPr>
        <w:t>ул.Фрунзе</w:t>
      </w:r>
      <w:proofErr w:type="spellEnd"/>
      <w:r w:rsidRPr="004F5AF6">
        <w:rPr>
          <w:rFonts w:ascii="Arial" w:eastAsia="Times New Roman" w:hAnsi="Arial" w:cs="Arial"/>
          <w:color w:val="242424"/>
          <w:sz w:val="20"/>
          <w:szCs w:val="20"/>
          <w:lang w:eastAsia="ru-RU"/>
        </w:rPr>
        <w:t>, разрешенное использование участка – под производственный объект (лесопилка).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4. Основание проведения аукциона – распоряжение Комитета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 942 от </w:t>
      </w:r>
      <w:proofErr w:type="spellStart"/>
      <w:r w:rsidRPr="004F5AF6">
        <w:rPr>
          <w:rFonts w:ascii="Arial" w:eastAsia="Times New Roman" w:hAnsi="Arial" w:cs="Arial"/>
          <w:color w:val="242424"/>
          <w:sz w:val="20"/>
          <w:szCs w:val="20"/>
          <w:lang w:eastAsia="ru-RU"/>
        </w:rPr>
        <w:t>01.12.2014г</w:t>
      </w:r>
      <w:proofErr w:type="spellEnd"/>
      <w:r w:rsidRPr="004F5AF6">
        <w:rPr>
          <w:rFonts w:ascii="Arial" w:eastAsia="Times New Roman" w:hAnsi="Arial" w:cs="Arial"/>
          <w:color w:val="242424"/>
          <w:sz w:val="20"/>
          <w:szCs w:val="20"/>
          <w:lang w:eastAsia="ru-RU"/>
        </w:rPr>
        <w:t>.</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5. Начальная цена земельного участка составляет 359 302 (триста пятьдесят девять тысяч триста два) рубля.</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6. Сумма задатка для участия в аукционе составляет 75 000 (семьдесят пять тысяч) рублей.</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7. «Шаг аукциона» составляет: 15 000 (пятнадцать тысяч) рублей.</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8. Организатор аукциона – Комитет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9. Срок принятия решения об отказе в проведен</w:t>
      </w:r>
      <w:proofErr w:type="gramStart"/>
      <w:r w:rsidRPr="004F5AF6">
        <w:rPr>
          <w:rFonts w:ascii="Arial" w:eastAsia="Times New Roman" w:hAnsi="Arial" w:cs="Arial"/>
          <w:color w:val="242424"/>
          <w:sz w:val="20"/>
          <w:szCs w:val="20"/>
          <w:lang w:eastAsia="ru-RU"/>
        </w:rPr>
        <w:t>ии ау</w:t>
      </w:r>
      <w:proofErr w:type="gramEnd"/>
      <w:r w:rsidRPr="004F5AF6">
        <w:rPr>
          <w:rFonts w:ascii="Arial" w:eastAsia="Times New Roman" w:hAnsi="Arial" w:cs="Arial"/>
          <w:color w:val="242424"/>
          <w:sz w:val="20"/>
          <w:szCs w:val="20"/>
          <w:lang w:eastAsia="ru-RU"/>
        </w:rPr>
        <w:t>кциона – 24.02.2015 года.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10. </w:t>
      </w:r>
      <w:proofErr w:type="gramStart"/>
      <w:r w:rsidRPr="004F5AF6">
        <w:rPr>
          <w:rFonts w:ascii="Arial" w:eastAsia="Times New Roman" w:hAnsi="Arial" w:cs="Arial"/>
          <w:color w:val="242424"/>
          <w:sz w:val="20"/>
          <w:szCs w:val="20"/>
          <w:lang w:eastAsia="ru-RU"/>
        </w:rPr>
        <w:t xml:space="preserve">Заявки на участие в аукционе принимаются с 8.00 часов 07.02.2015 г. до 17.00 часов </w:t>
      </w:r>
      <w:proofErr w:type="spellStart"/>
      <w:r w:rsidRPr="004F5AF6">
        <w:rPr>
          <w:rFonts w:ascii="Arial" w:eastAsia="Times New Roman" w:hAnsi="Arial" w:cs="Arial"/>
          <w:color w:val="242424"/>
          <w:sz w:val="20"/>
          <w:szCs w:val="20"/>
          <w:lang w:eastAsia="ru-RU"/>
        </w:rPr>
        <w:t>04.03.2015г</w:t>
      </w:r>
      <w:proofErr w:type="spellEnd"/>
      <w:r w:rsidRPr="004F5AF6">
        <w:rPr>
          <w:rFonts w:ascii="Arial" w:eastAsia="Times New Roman" w:hAnsi="Arial" w:cs="Arial"/>
          <w:color w:val="242424"/>
          <w:sz w:val="20"/>
          <w:szCs w:val="20"/>
          <w:lang w:eastAsia="ru-RU"/>
        </w:rPr>
        <w:t xml:space="preserve">. в рабочее время Комитета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(понедельник - четверг с 8.00 до 17.00 часов, пятница с 8.00 до 16.00 часов, перерыв с 13.00 до 14.00 часов) по адресу:</w:t>
      </w:r>
      <w:proofErr w:type="gramEnd"/>
      <w:r w:rsidRPr="004F5AF6">
        <w:rPr>
          <w:rFonts w:ascii="Arial" w:eastAsia="Times New Roman" w:hAnsi="Arial" w:cs="Arial"/>
          <w:color w:val="242424"/>
          <w:sz w:val="20"/>
          <w:szCs w:val="20"/>
          <w:lang w:eastAsia="ru-RU"/>
        </w:rPr>
        <w:t xml:space="preserve"> Свердловская область, город Верхняя Салда, ул. Энгельса 46, кабинет № 21. Один заявитель вправе подать только одну заявку на участие в аукционе.</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11. Дата, место и время проведения аукциона </w:t>
      </w:r>
      <w:proofErr w:type="spellStart"/>
      <w:r w:rsidRPr="004F5AF6">
        <w:rPr>
          <w:rFonts w:ascii="Arial" w:eastAsia="Times New Roman" w:hAnsi="Arial" w:cs="Arial"/>
          <w:color w:val="242424"/>
          <w:sz w:val="20"/>
          <w:szCs w:val="20"/>
          <w:lang w:eastAsia="ru-RU"/>
        </w:rPr>
        <w:t>10.03.2015г</w:t>
      </w:r>
      <w:proofErr w:type="spellEnd"/>
      <w:r w:rsidRPr="004F5AF6">
        <w:rPr>
          <w:rFonts w:ascii="Arial" w:eastAsia="Times New Roman" w:hAnsi="Arial" w:cs="Arial"/>
          <w:color w:val="242424"/>
          <w:sz w:val="20"/>
          <w:szCs w:val="20"/>
          <w:lang w:eastAsia="ru-RU"/>
        </w:rPr>
        <w:t>. в 15 часов 30 минут местного времени по адресу: Свердловская область, город Верхняя Салда, ул. Энгельса, 46, кабинет № 19.</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12. Дата, время и порядок осмотра земельного участка на местности: самостоятельно, лицами, желающими принять участие в аукционе.</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13. Заявка подается по установленной форме, в письменном виде и принимается одновременно с полным пакетом документов, требуемых для участия в аукционе. Заявка составляется в 2 экземплярах, один из которых остается у организатора торгов, другой у претендента с отметкой организатора торгов о приеме документов.</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14. Задаток должен поступить не позднее 04.03.2015 г. по следующим реквизитам: Получатель: Финансовое управление администрации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ИНН 6607013530 КПП 660701001 Банк получателя: Уральский банк Сбербанка России </w:t>
      </w:r>
      <w:proofErr w:type="spellStart"/>
      <w:r w:rsidRPr="004F5AF6">
        <w:rPr>
          <w:rFonts w:ascii="Arial" w:eastAsia="Times New Roman" w:hAnsi="Arial" w:cs="Arial"/>
          <w:color w:val="242424"/>
          <w:sz w:val="20"/>
          <w:szCs w:val="20"/>
          <w:lang w:eastAsia="ru-RU"/>
        </w:rPr>
        <w:t>г</w:t>
      </w:r>
      <w:proofErr w:type="gramStart"/>
      <w:r w:rsidRPr="004F5AF6">
        <w:rPr>
          <w:rFonts w:ascii="Arial" w:eastAsia="Times New Roman" w:hAnsi="Arial" w:cs="Arial"/>
          <w:color w:val="242424"/>
          <w:sz w:val="20"/>
          <w:szCs w:val="20"/>
          <w:lang w:eastAsia="ru-RU"/>
        </w:rPr>
        <w:t>.Е</w:t>
      </w:r>
      <w:proofErr w:type="gramEnd"/>
      <w:r w:rsidRPr="004F5AF6">
        <w:rPr>
          <w:rFonts w:ascii="Arial" w:eastAsia="Times New Roman" w:hAnsi="Arial" w:cs="Arial"/>
          <w:color w:val="242424"/>
          <w:sz w:val="20"/>
          <w:szCs w:val="20"/>
          <w:lang w:eastAsia="ru-RU"/>
        </w:rPr>
        <w:t>катеринбург</w:t>
      </w:r>
      <w:proofErr w:type="spellEnd"/>
      <w:r w:rsidRPr="004F5AF6">
        <w:rPr>
          <w:rFonts w:ascii="Arial" w:eastAsia="Times New Roman" w:hAnsi="Arial" w:cs="Arial"/>
          <w:color w:val="242424"/>
          <w:sz w:val="20"/>
          <w:szCs w:val="20"/>
          <w:lang w:eastAsia="ru-RU"/>
        </w:rPr>
        <w:t xml:space="preserve"> </w:t>
      </w:r>
      <w:proofErr w:type="spellStart"/>
      <w:r w:rsidRPr="004F5AF6">
        <w:rPr>
          <w:rFonts w:ascii="Arial" w:eastAsia="Times New Roman" w:hAnsi="Arial" w:cs="Arial"/>
          <w:color w:val="242424"/>
          <w:sz w:val="20"/>
          <w:szCs w:val="20"/>
          <w:lang w:eastAsia="ru-RU"/>
        </w:rPr>
        <w:t>расч.счет</w:t>
      </w:r>
      <w:proofErr w:type="spellEnd"/>
      <w:r w:rsidRPr="004F5AF6">
        <w:rPr>
          <w:rFonts w:ascii="Arial" w:eastAsia="Times New Roman" w:hAnsi="Arial" w:cs="Arial"/>
          <w:color w:val="242424"/>
          <w:sz w:val="20"/>
          <w:szCs w:val="20"/>
          <w:lang w:eastAsia="ru-RU"/>
        </w:rPr>
        <w:t xml:space="preserve"> 40302810616545050018 </w:t>
      </w:r>
      <w:proofErr w:type="spellStart"/>
      <w:r w:rsidRPr="004F5AF6">
        <w:rPr>
          <w:rFonts w:ascii="Arial" w:eastAsia="Times New Roman" w:hAnsi="Arial" w:cs="Arial"/>
          <w:color w:val="242424"/>
          <w:sz w:val="20"/>
          <w:szCs w:val="20"/>
          <w:lang w:eastAsia="ru-RU"/>
        </w:rPr>
        <w:t>кор.счет</w:t>
      </w:r>
      <w:proofErr w:type="spellEnd"/>
      <w:r w:rsidRPr="004F5AF6">
        <w:rPr>
          <w:rFonts w:ascii="Arial" w:eastAsia="Times New Roman" w:hAnsi="Arial" w:cs="Arial"/>
          <w:color w:val="242424"/>
          <w:sz w:val="20"/>
          <w:szCs w:val="20"/>
          <w:lang w:eastAsia="ru-RU"/>
        </w:rPr>
        <w:t xml:space="preserve"> 30101810500000000674 БИК 046577674</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Назначение платежа: (Комитет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лицевой счет № 05902070520) (задаток за оплату земельного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Основанием для внесения задатка является заключенный с Комитетом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договор о задатке. Заключение договора о задатке осуществляется по месту приема заявок. Внесенный победителем аукциона задаток засчитывается в счет оплаты за земельный участок.</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15. Дата, время, место и порядок определения участников аукциона: </w:t>
      </w:r>
      <w:proofErr w:type="spellStart"/>
      <w:r w:rsidRPr="004F5AF6">
        <w:rPr>
          <w:rFonts w:ascii="Arial" w:eastAsia="Times New Roman" w:hAnsi="Arial" w:cs="Arial"/>
          <w:color w:val="242424"/>
          <w:sz w:val="20"/>
          <w:szCs w:val="20"/>
          <w:lang w:eastAsia="ru-RU"/>
        </w:rPr>
        <w:t>05.03.2015г</w:t>
      </w:r>
      <w:proofErr w:type="spellEnd"/>
      <w:r w:rsidRPr="004F5AF6">
        <w:rPr>
          <w:rFonts w:ascii="Arial" w:eastAsia="Times New Roman" w:hAnsi="Arial" w:cs="Arial"/>
          <w:color w:val="242424"/>
          <w:sz w:val="20"/>
          <w:szCs w:val="20"/>
          <w:lang w:eastAsia="ru-RU"/>
        </w:rPr>
        <w:t xml:space="preserve">. в 12.00 часов местного времени по адресу: Свердловская область, город Верхняя Салда, ул. </w:t>
      </w:r>
      <w:proofErr w:type="spellStart"/>
      <w:r w:rsidRPr="004F5AF6">
        <w:rPr>
          <w:rFonts w:ascii="Arial" w:eastAsia="Times New Roman" w:hAnsi="Arial" w:cs="Arial"/>
          <w:color w:val="242424"/>
          <w:sz w:val="20"/>
          <w:szCs w:val="20"/>
          <w:lang w:eastAsia="ru-RU"/>
        </w:rPr>
        <w:t>Энгельса,46</w:t>
      </w:r>
      <w:proofErr w:type="spellEnd"/>
      <w:r w:rsidRPr="004F5AF6">
        <w:rPr>
          <w:rFonts w:ascii="Arial" w:eastAsia="Times New Roman" w:hAnsi="Arial" w:cs="Arial"/>
          <w:color w:val="242424"/>
          <w:sz w:val="20"/>
          <w:szCs w:val="20"/>
          <w:lang w:eastAsia="ru-RU"/>
        </w:rPr>
        <w:t>, кабинет №57.</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Организатор аукциона рассматривает заявки и документы претендентов и устанавливает факт поступления на счет установленных сумм задатков. Определение участников торгов проводится без участия претендентов.</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lastRenderedPageBreak/>
        <w:t>По результатам рассмотрения заявок и документов организатор аукциона принимает решение о признании претендентов участниками аукциона.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Претендент не допускается к участию в аукционе по следующим основаниям:</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а) подача заявки на участие в аукционе лицом, которое в соответствии с законодательством не имеет право приобретать в собственность земельные участки;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б) непредставление необходимых для участия в аукционе документов или предоставление недостоверных сведений, в том числе подача заявки не уполномоченным претендентом лицом;</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в) не поступление в установленный срок задатка на счет, указанный в извещении о проведен</w:t>
      </w:r>
      <w:proofErr w:type="gramStart"/>
      <w:r w:rsidRPr="004F5AF6">
        <w:rPr>
          <w:rFonts w:ascii="Arial" w:eastAsia="Times New Roman" w:hAnsi="Arial" w:cs="Arial"/>
          <w:color w:val="242424"/>
          <w:sz w:val="20"/>
          <w:szCs w:val="20"/>
          <w:lang w:eastAsia="ru-RU"/>
        </w:rPr>
        <w:t>ии ау</w:t>
      </w:r>
      <w:proofErr w:type="gramEnd"/>
      <w:r w:rsidRPr="004F5AF6">
        <w:rPr>
          <w:rFonts w:ascii="Arial" w:eastAsia="Times New Roman" w:hAnsi="Arial" w:cs="Arial"/>
          <w:color w:val="242424"/>
          <w:sz w:val="20"/>
          <w:szCs w:val="20"/>
          <w:lang w:eastAsia="ru-RU"/>
        </w:rPr>
        <w:t>кциона.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Претендент, допущенный к участию в аукционе, приобретает статус участника с момента оформления Организатором аукциона протокола о признании претендентов участниками аукциона.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16. Порядок определения победителей аукциона: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Победителем аукциона признается участник, предложивший за предмет аукциона наибольшую цену по отношению к начальной цене, увеличенной как минимум на один шаг аукциона, после трехкратного </w:t>
      </w:r>
      <w:proofErr w:type="gramStart"/>
      <w:r w:rsidRPr="004F5AF6">
        <w:rPr>
          <w:rFonts w:ascii="Arial" w:eastAsia="Times New Roman" w:hAnsi="Arial" w:cs="Arial"/>
          <w:color w:val="242424"/>
          <w:sz w:val="20"/>
          <w:szCs w:val="20"/>
          <w:lang w:eastAsia="ru-RU"/>
        </w:rPr>
        <w:t>объявления</w:t>
      </w:r>
      <w:proofErr w:type="gramEnd"/>
      <w:r w:rsidRPr="004F5AF6">
        <w:rPr>
          <w:rFonts w:ascii="Arial" w:eastAsia="Times New Roman" w:hAnsi="Arial" w:cs="Arial"/>
          <w:color w:val="242424"/>
          <w:sz w:val="20"/>
          <w:szCs w:val="20"/>
          <w:lang w:eastAsia="ru-RU"/>
        </w:rPr>
        <w:t xml:space="preserve"> которой аукционистом предложений на ее повышение от других участников аукциона не поступало.</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17. Для участия в аукционе заявители представляют в установленный в информационном сообщении о проведен</w:t>
      </w:r>
      <w:proofErr w:type="gramStart"/>
      <w:r w:rsidRPr="004F5AF6">
        <w:rPr>
          <w:rFonts w:ascii="Arial" w:eastAsia="Times New Roman" w:hAnsi="Arial" w:cs="Arial"/>
          <w:color w:val="242424"/>
          <w:sz w:val="20"/>
          <w:szCs w:val="20"/>
          <w:lang w:eastAsia="ru-RU"/>
        </w:rPr>
        <w:t>ии ау</w:t>
      </w:r>
      <w:proofErr w:type="gramEnd"/>
      <w:r w:rsidRPr="004F5AF6">
        <w:rPr>
          <w:rFonts w:ascii="Arial" w:eastAsia="Times New Roman" w:hAnsi="Arial" w:cs="Arial"/>
          <w:color w:val="242424"/>
          <w:sz w:val="20"/>
          <w:szCs w:val="20"/>
          <w:lang w:eastAsia="ru-RU"/>
        </w:rPr>
        <w:t>кциона срок следующие документы:</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 Заявка </w:t>
      </w:r>
      <w:proofErr w:type="gramStart"/>
      <w:r w:rsidRPr="004F5AF6">
        <w:rPr>
          <w:rFonts w:ascii="Arial" w:eastAsia="Times New Roman" w:hAnsi="Arial" w:cs="Arial"/>
          <w:color w:val="242424"/>
          <w:sz w:val="20"/>
          <w:szCs w:val="20"/>
          <w:lang w:eastAsia="ru-RU"/>
        </w:rPr>
        <w:t>на участие в аукционе по установленной форме с указанием реквизитов счета для возврата</w:t>
      </w:r>
      <w:proofErr w:type="gramEnd"/>
      <w:r w:rsidRPr="004F5AF6">
        <w:rPr>
          <w:rFonts w:ascii="Arial" w:eastAsia="Times New Roman" w:hAnsi="Arial" w:cs="Arial"/>
          <w:color w:val="242424"/>
          <w:sz w:val="20"/>
          <w:szCs w:val="20"/>
          <w:lang w:eastAsia="ru-RU"/>
        </w:rPr>
        <w:t xml:space="preserve"> задатка;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Платежный документ (платежное поручение) с отметкой банка об исполнении, подтверждающее внесение задатка в соответствии с договором о задатке;</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Для физических лиц:</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копия документа, удостоверяющего личность;</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доверенность (в случае подачи представителем претендента);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Для индивидуальных предпринимателей:</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выписка из единого государственного реестра индивидуальных предпринимателей;</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копия документа, удостоверяющего личность;</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доверенность (в случае подачи представителем претендента);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Для юридических лиц:</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нотариально заверенная копия свидетельства о государственной регистрации юридического лица;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нотариально заверенные копии учредительных документов;</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выписка из решения соответствующего органа управления о совершении сделки (если это необходимо в соответствии с учредительными документами претендента), заверенная печатью претендента;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доверенность (в случае подачи представителем претендента).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18. В случае отсутствия заявок на участие в аукционе либо если подана только одна заявка на участие в аукционе, аукцион признается несостоявшимся.</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19. В случае если аукцион признан несостоявшимся в связи с тем, что в аукционе участвовали менее 2 участников, единственный участник аукциона не позднее чем через 5 дней после дня проведения аукциона вправе заключить договор купли-продажи выставленного на аукцион земельного участка по начальной цене аукциона.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lastRenderedPageBreak/>
        <w:t xml:space="preserve">20. Срок заключения договора купли-продажи земельного участка по итогам аукциона: договор купли-продажи земельного участка заключается между Комитетом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и победителем аукциона в срок не позднее пяти дней со дня подписания протокола о результатах торгов.</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21. Существенные условия договора купли-продажи земельного участка: оплата цены выкупа земельного участка производится не позднее 10 дней с момента заключения договора; внесенный победителем торгов задаток засчитывается в оплату земельного участка, рассрочка платежа не предусмотрена. Одновременно с договором купли-продажи покупатель получает 1 экз. кадастрового паспорта земельного участка и протокол о результатах аукциона.</w:t>
      </w:r>
    </w:p>
    <w:p w:rsidR="004F5AF6" w:rsidRPr="004F5AF6" w:rsidRDefault="004F5AF6" w:rsidP="004F5AF6">
      <w:pPr>
        <w:spacing w:after="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22. С момента публикации извещения получить дополнительную информацию можно в Комитете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по адресу: Свердловская область, город Верхняя Салда, улица </w:t>
      </w:r>
      <w:proofErr w:type="spellStart"/>
      <w:r w:rsidRPr="004F5AF6">
        <w:rPr>
          <w:rFonts w:ascii="Arial" w:eastAsia="Times New Roman" w:hAnsi="Arial" w:cs="Arial"/>
          <w:color w:val="242424"/>
          <w:sz w:val="20"/>
          <w:szCs w:val="20"/>
          <w:lang w:eastAsia="ru-RU"/>
        </w:rPr>
        <w:t>Энгельса,46</w:t>
      </w:r>
      <w:proofErr w:type="spellEnd"/>
      <w:r w:rsidRPr="004F5AF6">
        <w:rPr>
          <w:rFonts w:ascii="Arial" w:eastAsia="Times New Roman" w:hAnsi="Arial" w:cs="Arial"/>
          <w:color w:val="242424"/>
          <w:sz w:val="20"/>
          <w:szCs w:val="20"/>
          <w:lang w:eastAsia="ru-RU"/>
        </w:rPr>
        <w:t>, кабинет № 21, время работы понедельник - четверг с 8.00 до 17.00 часов, пятница с 8.00 до 16.00 часов, перерыв с 13.00 до 14.00 часов. Адрес электронной почты: </w:t>
      </w:r>
      <w:proofErr w:type="spellStart"/>
      <w:r w:rsidRPr="004F5AF6">
        <w:rPr>
          <w:rFonts w:ascii="Arial" w:eastAsia="Times New Roman" w:hAnsi="Arial" w:cs="Arial"/>
          <w:color w:val="242424"/>
          <w:sz w:val="20"/>
          <w:szCs w:val="20"/>
          <w:lang w:eastAsia="ru-RU"/>
        </w:rPr>
        <w:fldChar w:fldCharType="begin"/>
      </w:r>
      <w:r w:rsidRPr="004F5AF6">
        <w:rPr>
          <w:rFonts w:ascii="Arial" w:eastAsia="Times New Roman" w:hAnsi="Arial" w:cs="Arial"/>
          <w:color w:val="242424"/>
          <w:sz w:val="20"/>
          <w:szCs w:val="20"/>
          <w:lang w:eastAsia="ru-RU"/>
        </w:rPr>
        <w:instrText xml:space="preserve"> HYPERLINK "mailto:kui.vsalda@gmail." </w:instrText>
      </w:r>
      <w:r w:rsidRPr="004F5AF6">
        <w:rPr>
          <w:rFonts w:ascii="Arial" w:eastAsia="Times New Roman" w:hAnsi="Arial" w:cs="Arial"/>
          <w:color w:val="242424"/>
          <w:sz w:val="20"/>
          <w:szCs w:val="20"/>
          <w:lang w:eastAsia="ru-RU"/>
        </w:rPr>
        <w:fldChar w:fldCharType="separate"/>
      </w:r>
      <w:r w:rsidRPr="004F5AF6">
        <w:rPr>
          <w:rFonts w:ascii="Arial" w:eastAsia="Times New Roman" w:hAnsi="Arial" w:cs="Arial"/>
          <w:color w:val="014591"/>
          <w:sz w:val="23"/>
          <w:szCs w:val="23"/>
          <w:u w:val="single"/>
          <w:bdr w:val="none" w:sz="0" w:space="0" w:color="auto" w:frame="1"/>
          <w:lang w:eastAsia="ru-RU"/>
        </w:rPr>
        <w:t>kui.vsalda@gmail.</w:t>
      </w:r>
      <w:r w:rsidRPr="004F5AF6">
        <w:rPr>
          <w:rFonts w:ascii="Arial" w:eastAsia="Times New Roman" w:hAnsi="Arial" w:cs="Arial"/>
          <w:color w:val="242424"/>
          <w:sz w:val="20"/>
          <w:szCs w:val="20"/>
          <w:lang w:eastAsia="ru-RU"/>
        </w:rPr>
        <w:fldChar w:fldCharType="end"/>
      </w:r>
      <w:r w:rsidRPr="004F5AF6">
        <w:rPr>
          <w:rFonts w:ascii="Arial" w:eastAsia="Times New Roman" w:hAnsi="Arial" w:cs="Arial"/>
          <w:color w:val="242424"/>
          <w:sz w:val="20"/>
          <w:szCs w:val="20"/>
          <w:lang w:eastAsia="ru-RU"/>
        </w:rPr>
        <w:t>com</w:t>
      </w:r>
      <w:proofErr w:type="spellEnd"/>
      <w:r w:rsidRPr="004F5AF6">
        <w:rPr>
          <w:rFonts w:ascii="Arial" w:eastAsia="Times New Roman" w:hAnsi="Arial" w:cs="Arial"/>
          <w:color w:val="242424"/>
          <w:sz w:val="20"/>
          <w:szCs w:val="20"/>
          <w:lang w:eastAsia="ru-RU"/>
        </w:rPr>
        <w:t>. Телефон для справок – (34345) 2-34-50, 5-28-01.</w:t>
      </w:r>
    </w:p>
    <w:p w:rsidR="004F5AF6" w:rsidRPr="004F5AF6" w:rsidRDefault="004F5AF6" w:rsidP="004F5AF6">
      <w:pPr>
        <w:spacing w:after="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Извещение размещено на официальном сайте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w:t>
      </w:r>
      <w:proofErr w:type="spellStart"/>
      <w:r w:rsidRPr="004F5AF6">
        <w:rPr>
          <w:rFonts w:ascii="Arial" w:eastAsia="Times New Roman" w:hAnsi="Arial" w:cs="Arial"/>
          <w:color w:val="242424"/>
          <w:sz w:val="20"/>
          <w:szCs w:val="20"/>
          <w:lang w:eastAsia="ru-RU"/>
        </w:rPr>
        <w:fldChar w:fldCharType="begin"/>
      </w:r>
      <w:r w:rsidRPr="004F5AF6">
        <w:rPr>
          <w:rFonts w:ascii="Arial" w:eastAsia="Times New Roman" w:hAnsi="Arial" w:cs="Arial"/>
          <w:color w:val="242424"/>
          <w:sz w:val="20"/>
          <w:szCs w:val="20"/>
          <w:lang w:eastAsia="ru-RU"/>
        </w:rPr>
        <w:instrText xml:space="preserve"> HYPERLINK "http://www.v-salda.ru/" </w:instrText>
      </w:r>
      <w:r w:rsidRPr="004F5AF6">
        <w:rPr>
          <w:rFonts w:ascii="Arial" w:eastAsia="Times New Roman" w:hAnsi="Arial" w:cs="Arial"/>
          <w:color w:val="242424"/>
          <w:sz w:val="20"/>
          <w:szCs w:val="20"/>
          <w:lang w:eastAsia="ru-RU"/>
        </w:rPr>
        <w:fldChar w:fldCharType="separate"/>
      </w:r>
      <w:r w:rsidRPr="004F5AF6">
        <w:rPr>
          <w:rFonts w:ascii="Arial" w:eastAsia="Times New Roman" w:hAnsi="Arial" w:cs="Arial"/>
          <w:color w:val="014591"/>
          <w:sz w:val="23"/>
          <w:szCs w:val="23"/>
          <w:u w:val="single"/>
          <w:bdr w:val="none" w:sz="0" w:space="0" w:color="auto" w:frame="1"/>
          <w:lang w:eastAsia="ru-RU"/>
        </w:rPr>
        <w:t>www.v-salda.ru</w:t>
      </w:r>
      <w:proofErr w:type="spellEnd"/>
      <w:r w:rsidRPr="004F5AF6">
        <w:rPr>
          <w:rFonts w:ascii="Arial" w:eastAsia="Times New Roman" w:hAnsi="Arial" w:cs="Arial"/>
          <w:color w:val="242424"/>
          <w:sz w:val="20"/>
          <w:szCs w:val="20"/>
          <w:lang w:eastAsia="ru-RU"/>
        </w:rPr>
        <w:fldChar w:fldCharType="end"/>
      </w:r>
      <w:r w:rsidRPr="004F5AF6">
        <w:rPr>
          <w:rFonts w:ascii="Arial" w:eastAsia="Times New Roman" w:hAnsi="Arial" w:cs="Arial"/>
          <w:color w:val="242424"/>
          <w:sz w:val="20"/>
          <w:szCs w:val="20"/>
          <w:lang w:eastAsia="ru-RU"/>
        </w:rPr>
        <w:t> (Органы местного самоуправления/ Комитет по управлению имуществом/ Земельные отношения/ Торги)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Приложение №1 – форма заявки на участие в аукционе.</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Приложение №2 – проект договора купли-продажи земельного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Приложение 1: Форма заявки на участие в аукционе</w:t>
      </w:r>
    </w:p>
    <w:tbl>
      <w:tblPr>
        <w:tblW w:w="0" w:type="auto"/>
        <w:tblCellMar>
          <w:left w:w="0" w:type="dxa"/>
          <w:right w:w="0" w:type="dxa"/>
        </w:tblCellMar>
        <w:tblLook w:val="04A0" w:firstRow="1" w:lastRow="0" w:firstColumn="1" w:lastColumn="0" w:noHBand="0" w:noVBand="1"/>
      </w:tblPr>
      <w:tblGrid>
        <w:gridCol w:w="156"/>
        <w:gridCol w:w="7882"/>
      </w:tblGrid>
      <w:tr w:rsidR="004F5AF6" w:rsidRPr="004F5AF6" w:rsidTr="004F5AF6">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4F5AF6" w:rsidRPr="004F5AF6" w:rsidRDefault="004F5AF6" w:rsidP="004F5AF6">
            <w:pPr>
              <w:spacing w:after="0" w:line="240" w:lineRule="auto"/>
              <w:rPr>
                <w:rFonts w:ascii="Arial" w:eastAsia="Times New Roman" w:hAnsi="Arial" w:cs="Arial"/>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Номер</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регистрации____________________________________</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Дата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регистрации____________________________________</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Время регистрации ____________</w:t>
            </w:r>
            <w:proofErr w:type="spellStart"/>
            <w:r w:rsidRPr="004F5AF6">
              <w:rPr>
                <w:rFonts w:ascii="Arial" w:eastAsia="Times New Roman" w:hAnsi="Arial" w:cs="Arial"/>
                <w:color w:val="242424"/>
                <w:sz w:val="20"/>
                <w:szCs w:val="20"/>
                <w:lang w:eastAsia="ru-RU"/>
              </w:rPr>
              <w:t>час</w:t>
            </w:r>
            <w:proofErr w:type="gramStart"/>
            <w:r w:rsidRPr="004F5AF6">
              <w:rPr>
                <w:rFonts w:ascii="Arial" w:eastAsia="Times New Roman" w:hAnsi="Arial" w:cs="Arial"/>
                <w:color w:val="242424"/>
                <w:sz w:val="20"/>
                <w:szCs w:val="20"/>
                <w:lang w:eastAsia="ru-RU"/>
              </w:rPr>
              <w:t>.</w:t>
            </w:r>
            <w:proofErr w:type="gramEnd"/>
            <w:r w:rsidRPr="004F5AF6">
              <w:rPr>
                <w:rFonts w:ascii="Arial" w:eastAsia="Times New Roman" w:hAnsi="Arial" w:cs="Arial"/>
                <w:color w:val="242424"/>
                <w:sz w:val="20"/>
                <w:szCs w:val="20"/>
                <w:lang w:eastAsia="ru-RU"/>
              </w:rPr>
              <w:t>________</w:t>
            </w:r>
            <w:proofErr w:type="gramStart"/>
            <w:r w:rsidRPr="004F5AF6">
              <w:rPr>
                <w:rFonts w:ascii="Arial" w:eastAsia="Times New Roman" w:hAnsi="Arial" w:cs="Arial"/>
                <w:color w:val="242424"/>
                <w:sz w:val="20"/>
                <w:szCs w:val="20"/>
                <w:lang w:eastAsia="ru-RU"/>
              </w:rPr>
              <w:t>м</w:t>
            </w:r>
            <w:proofErr w:type="gramEnd"/>
            <w:r w:rsidRPr="004F5AF6">
              <w:rPr>
                <w:rFonts w:ascii="Arial" w:eastAsia="Times New Roman" w:hAnsi="Arial" w:cs="Arial"/>
                <w:color w:val="242424"/>
                <w:sz w:val="20"/>
                <w:szCs w:val="20"/>
                <w:lang w:eastAsia="ru-RU"/>
              </w:rPr>
              <w:t>ин</w:t>
            </w:r>
            <w:proofErr w:type="spellEnd"/>
            <w:r w:rsidRPr="004F5AF6">
              <w:rPr>
                <w:rFonts w:ascii="Arial" w:eastAsia="Times New Roman" w:hAnsi="Arial" w:cs="Arial"/>
                <w:color w:val="242424"/>
                <w:sz w:val="20"/>
                <w:szCs w:val="20"/>
                <w:lang w:eastAsia="ru-RU"/>
              </w:rPr>
              <w:t>.</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Подпись регистрирующего лица __________________________________________</w:t>
            </w:r>
          </w:p>
        </w:tc>
      </w:tr>
    </w:tbl>
    <w:p w:rsidR="004F5AF6" w:rsidRPr="004F5AF6" w:rsidRDefault="004F5AF6" w:rsidP="004F5AF6">
      <w:pPr>
        <w:spacing w:after="0" w:line="240" w:lineRule="auto"/>
        <w:rPr>
          <w:rFonts w:ascii="Times New Roman" w:eastAsia="Times New Roman" w:hAnsi="Times New Roman" w:cs="Times New Roman"/>
          <w:vanish/>
          <w:sz w:val="24"/>
          <w:szCs w:val="24"/>
          <w:lang w:eastAsia="ru-RU"/>
        </w:rPr>
      </w:pPr>
    </w:p>
    <w:tbl>
      <w:tblPr>
        <w:tblW w:w="0" w:type="auto"/>
        <w:tblCellMar>
          <w:left w:w="0" w:type="dxa"/>
          <w:right w:w="0" w:type="dxa"/>
        </w:tblCellMar>
        <w:tblLook w:val="04A0" w:firstRow="1" w:lastRow="0" w:firstColumn="1" w:lastColumn="0" w:noHBand="0" w:noVBand="1"/>
      </w:tblPr>
      <w:tblGrid>
        <w:gridCol w:w="156"/>
        <w:gridCol w:w="9349"/>
      </w:tblGrid>
      <w:tr w:rsidR="004F5AF6" w:rsidRPr="004F5AF6" w:rsidTr="004F5AF6">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4F5AF6" w:rsidRPr="004F5AF6" w:rsidRDefault="004F5AF6" w:rsidP="004F5AF6">
            <w:pPr>
              <w:spacing w:after="0" w:line="240" w:lineRule="auto"/>
              <w:rPr>
                <w:rFonts w:ascii="Arial" w:eastAsia="Times New Roman" w:hAnsi="Arial" w:cs="Arial"/>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Организатору Торгов: В Комитет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От_________________________________________________________</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(для юридических лиц – полное наименование, организационно-правовая форма, сведения о государственной регистрации)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Адрес Претендента: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Телефон /факс претендента: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Иные сведения о претенденте:</w:t>
            </w:r>
          </w:p>
          <w:p w:rsidR="004F5AF6" w:rsidRPr="004F5AF6" w:rsidRDefault="004F5AF6" w:rsidP="004F5AF6">
            <w:pPr>
              <w:spacing w:after="150" w:line="238" w:lineRule="atLeast"/>
              <w:rPr>
                <w:rFonts w:ascii="Arial" w:eastAsia="Times New Roman" w:hAnsi="Arial" w:cs="Arial"/>
                <w:color w:val="242424"/>
                <w:sz w:val="20"/>
                <w:szCs w:val="20"/>
                <w:lang w:eastAsia="ru-RU"/>
              </w:rPr>
            </w:pPr>
            <w:proofErr w:type="gramStart"/>
            <w:r w:rsidRPr="004F5AF6">
              <w:rPr>
                <w:rFonts w:ascii="Arial" w:eastAsia="Times New Roman" w:hAnsi="Arial" w:cs="Arial"/>
                <w:color w:val="242424"/>
                <w:sz w:val="20"/>
                <w:szCs w:val="20"/>
                <w:lang w:eastAsia="ru-RU"/>
              </w:rPr>
              <w:t>(для юридических лиц:</w:t>
            </w:r>
            <w:proofErr w:type="gramEnd"/>
            <w:r w:rsidRPr="004F5AF6">
              <w:rPr>
                <w:rFonts w:ascii="Arial" w:eastAsia="Times New Roman" w:hAnsi="Arial" w:cs="Arial"/>
                <w:color w:val="242424"/>
                <w:sz w:val="20"/>
                <w:szCs w:val="20"/>
                <w:lang w:eastAsia="ru-RU"/>
              </w:rPr>
              <w:t xml:space="preserve"> ОКПО</w:t>
            </w:r>
            <w:proofErr w:type="gramStart"/>
            <w:r w:rsidRPr="004F5AF6">
              <w:rPr>
                <w:rFonts w:ascii="Arial" w:eastAsia="Times New Roman" w:hAnsi="Arial" w:cs="Arial"/>
                <w:color w:val="242424"/>
                <w:sz w:val="20"/>
                <w:szCs w:val="20"/>
                <w:lang w:eastAsia="ru-RU"/>
              </w:rPr>
              <w:t>,О</w:t>
            </w:r>
            <w:proofErr w:type="gramEnd"/>
            <w:r w:rsidRPr="004F5AF6">
              <w:rPr>
                <w:rFonts w:ascii="Arial" w:eastAsia="Times New Roman" w:hAnsi="Arial" w:cs="Arial"/>
                <w:color w:val="242424"/>
                <w:sz w:val="20"/>
                <w:szCs w:val="20"/>
                <w:lang w:eastAsia="ru-RU"/>
              </w:rPr>
              <w:t>КОГУ,ОКАТО,ОКОНХ,ИНН, реестровый номер)</w:t>
            </w:r>
          </w:p>
        </w:tc>
      </w:tr>
    </w:tbl>
    <w:p w:rsidR="004F5AF6" w:rsidRDefault="004F5AF6" w:rsidP="004F5AF6">
      <w:pPr>
        <w:spacing w:after="150" w:line="238" w:lineRule="atLeast"/>
        <w:jc w:val="center"/>
        <w:rPr>
          <w:rFonts w:ascii="Arial" w:eastAsia="Times New Roman" w:hAnsi="Arial" w:cs="Arial"/>
          <w:b/>
          <w:bCs/>
          <w:color w:val="242424"/>
          <w:sz w:val="20"/>
          <w:szCs w:val="20"/>
          <w:u w:val="single"/>
          <w:lang w:eastAsia="ru-RU"/>
        </w:rPr>
      </w:pPr>
    </w:p>
    <w:p w:rsidR="004F5AF6" w:rsidRDefault="004F5AF6" w:rsidP="004F5AF6">
      <w:pPr>
        <w:spacing w:after="150" w:line="238" w:lineRule="atLeast"/>
        <w:jc w:val="center"/>
        <w:rPr>
          <w:rFonts w:ascii="Arial" w:eastAsia="Times New Roman" w:hAnsi="Arial" w:cs="Arial"/>
          <w:b/>
          <w:bCs/>
          <w:color w:val="242424"/>
          <w:sz w:val="20"/>
          <w:szCs w:val="20"/>
          <w:u w:val="single"/>
          <w:lang w:eastAsia="ru-RU"/>
        </w:rPr>
      </w:pPr>
    </w:p>
    <w:p w:rsidR="004F5AF6" w:rsidRDefault="004F5AF6" w:rsidP="004F5AF6">
      <w:pPr>
        <w:spacing w:after="150" w:line="238" w:lineRule="atLeast"/>
        <w:jc w:val="center"/>
        <w:rPr>
          <w:rFonts w:ascii="Arial" w:eastAsia="Times New Roman" w:hAnsi="Arial" w:cs="Arial"/>
          <w:b/>
          <w:bCs/>
          <w:color w:val="242424"/>
          <w:sz w:val="20"/>
          <w:szCs w:val="20"/>
          <w:u w:val="single"/>
          <w:lang w:eastAsia="ru-RU"/>
        </w:rPr>
      </w:pPr>
    </w:p>
    <w:p w:rsidR="004F5AF6" w:rsidRDefault="004F5AF6" w:rsidP="004F5AF6">
      <w:pPr>
        <w:spacing w:after="150" w:line="238" w:lineRule="atLeast"/>
        <w:jc w:val="center"/>
        <w:rPr>
          <w:rFonts w:ascii="Arial" w:eastAsia="Times New Roman" w:hAnsi="Arial" w:cs="Arial"/>
          <w:b/>
          <w:bCs/>
          <w:color w:val="242424"/>
          <w:sz w:val="20"/>
          <w:szCs w:val="20"/>
          <w:u w:val="single"/>
          <w:lang w:eastAsia="ru-RU"/>
        </w:rPr>
      </w:pPr>
    </w:p>
    <w:p w:rsidR="004F5AF6" w:rsidRDefault="004F5AF6" w:rsidP="004F5AF6">
      <w:pPr>
        <w:spacing w:after="150" w:line="238" w:lineRule="atLeast"/>
        <w:jc w:val="center"/>
        <w:rPr>
          <w:rFonts w:ascii="Arial" w:eastAsia="Times New Roman" w:hAnsi="Arial" w:cs="Arial"/>
          <w:b/>
          <w:bCs/>
          <w:color w:val="242424"/>
          <w:sz w:val="20"/>
          <w:szCs w:val="20"/>
          <w:u w:val="single"/>
          <w:lang w:eastAsia="ru-RU"/>
        </w:rPr>
      </w:pPr>
    </w:p>
    <w:p w:rsidR="004F5AF6" w:rsidRDefault="004F5AF6" w:rsidP="004F5AF6">
      <w:pPr>
        <w:spacing w:after="150" w:line="238" w:lineRule="atLeast"/>
        <w:jc w:val="center"/>
        <w:rPr>
          <w:rFonts w:ascii="Arial" w:eastAsia="Times New Roman" w:hAnsi="Arial" w:cs="Arial"/>
          <w:b/>
          <w:bCs/>
          <w:color w:val="242424"/>
          <w:sz w:val="20"/>
          <w:szCs w:val="20"/>
          <w:u w:val="single"/>
          <w:lang w:eastAsia="ru-RU"/>
        </w:rPr>
      </w:pPr>
    </w:p>
    <w:p w:rsidR="004F5AF6" w:rsidRDefault="004F5AF6" w:rsidP="004F5AF6">
      <w:pPr>
        <w:spacing w:after="150" w:line="238" w:lineRule="atLeast"/>
        <w:jc w:val="center"/>
        <w:rPr>
          <w:rFonts w:ascii="Arial" w:eastAsia="Times New Roman" w:hAnsi="Arial" w:cs="Arial"/>
          <w:b/>
          <w:bCs/>
          <w:color w:val="242424"/>
          <w:sz w:val="20"/>
          <w:szCs w:val="20"/>
          <w:u w:val="single"/>
          <w:lang w:eastAsia="ru-RU"/>
        </w:rPr>
      </w:pPr>
    </w:p>
    <w:p w:rsidR="004F5AF6" w:rsidRPr="004F5AF6" w:rsidRDefault="004F5AF6" w:rsidP="004F5AF6">
      <w:pPr>
        <w:spacing w:after="150" w:line="238" w:lineRule="atLeast"/>
        <w:jc w:val="center"/>
        <w:rPr>
          <w:rFonts w:ascii="Arial" w:eastAsia="Times New Roman" w:hAnsi="Arial" w:cs="Arial"/>
          <w:color w:val="242424"/>
          <w:sz w:val="20"/>
          <w:szCs w:val="20"/>
          <w:lang w:eastAsia="ru-RU"/>
        </w:rPr>
      </w:pPr>
      <w:bookmarkStart w:id="0" w:name="_GoBack"/>
      <w:bookmarkEnd w:id="0"/>
      <w:r w:rsidRPr="004F5AF6">
        <w:rPr>
          <w:rFonts w:ascii="Arial" w:eastAsia="Times New Roman" w:hAnsi="Arial" w:cs="Arial"/>
          <w:b/>
          <w:bCs/>
          <w:color w:val="242424"/>
          <w:sz w:val="20"/>
          <w:szCs w:val="20"/>
          <w:u w:val="single"/>
          <w:lang w:eastAsia="ru-RU"/>
        </w:rPr>
        <w:lastRenderedPageBreak/>
        <w:t>ЗАЯВКА</w:t>
      </w:r>
    </w:p>
    <w:p w:rsidR="004F5AF6" w:rsidRPr="004F5AF6" w:rsidRDefault="004F5AF6" w:rsidP="004F5AF6">
      <w:pPr>
        <w:spacing w:after="150" w:line="238" w:lineRule="atLeast"/>
        <w:jc w:val="center"/>
        <w:rPr>
          <w:rFonts w:ascii="Arial" w:eastAsia="Times New Roman" w:hAnsi="Arial" w:cs="Arial"/>
          <w:color w:val="242424"/>
          <w:sz w:val="20"/>
          <w:szCs w:val="20"/>
          <w:lang w:eastAsia="ru-RU"/>
        </w:rPr>
      </w:pPr>
      <w:r w:rsidRPr="004F5AF6">
        <w:rPr>
          <w:rFonts w:ascii="Arial" w:eastAsia="Times New Roman" w:hAnsi="Arial" w:cs="Arial"/>
          <w:b/>
          <w:bCs/>
          <w:color w:val="242424"/>
          <w:sz w:val="20"/>
          <w:szCs w:val="20"/>
          <w:lang w:eastAsia="ru-RU"/>
        </w:rPr>
        <w:t>на участие в аукционе по продаже земельного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Претендент __________________________________________________________</w:t>
      </w:r>
      <w:proofErr w:type="gramStart"/>
      <w:r w:rsidRPr="004F5AF6">
        <w:rPr>
          <w:rFonts w:ascii="Arial" w:eastAsia="Times New Roman" w:hAnsi="Arial" w:cs="Arial"/>
          <w:color w:val="242424"/>
          <w:sz w:val="20"/>
          <w:szCs w:val="20"/>
          <w:lang w:eastAsia="ru-RU"/>
        </w:rPr>
        <w:t xml:space="preserve"> ,</w:t>
      </w:r>
      <w:proofErr w:type="gramEnd"/>
      <w:r w:rsidRPr="004F5AF6">
        <w:rPr>
          <w:rFonts w:ascii="Arial" w:eastAsia="Times New Roman" w:hAnsi="Arial" w:cs="Arial"/>
          <w:color w:val="242424"/>
          <w:sz w:val="20"/>
          <w:szCs w:val="20"/>
          <w:lang w:eastAsia="ru-RU"/>
        </w:rPr>
        <w:t xml:space="preserve"> ознакомившись с условиями аукциона, изложенными в извещении о проведении аукциона, просит рассмотреть заявку на участие в аукционе, который состоится </w:t>
      </w:r>
      <w:proofErr w:type="spellStart"/>
      <w:r w:rsidRPr="004F5AF6">
        <w:rPr>
          <w:rFonts w:ascii="Arial" w:eastAsia="Times New Roman" w:hAnsi="Arial" w:cs="Arial"/>
          <w:color w:val="242424"/>
          <w:sz w:val="20"/>
          <w:szCs w:val="20"/>
          <w:lang w:eastAsia="ru-RU"/>
        </w:rPr>
        <w:t>10.03.2015г</w:t>
      </w:r>
      <w:proofErr w:type="spellEnd"/>
      <w:r w:rsidRPr="004F5AF6">
        <w:rPr>
          <w:rFonts w:ascii="Arial" w:eastAsia="Times New Roman" w:hAnsi="Arial" w:cs="Arial"/>
          <w:color w:val="242424"/>
          <w:sz w:val="20"/>
          <w:szCs w:val="20"/>
          <w:lang w:eastAsia="ru-RU"/>
        </w:rPr>
        <w:t xml:space="preserve">., проводимом Комитетом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по продаже земельного участка с кадастровым номером 66:08:0201005:125 (далее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В случае победы в аукционе претендент принимает на себя обязательства: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 подписать в день проведения аукциона протокол о результатах проведения открытого аукциона по продаже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2) заключить договор купли-продажи Участка в сроки, установленные в извещении о проведен</w:t>
      </w:r>
      <w:proofErr w:type="gramStart"/>
      <w:r w:rsidRPr="004F5AF6">
        <w:rPr>
          <w:rFonts w:ascii="Arial" w:eastAsia="Times New Roman" w:hAnsi="Arial" w:cs="Arial"/>
          <w:color w:val="242424"/>
          <w:sz w:val="20"/>
          <w:szCs w:val="20"/>
          <w:lang w:eastAsia="ru-RU"/>
        </w:rPr>
        <w:t>ии ау</w:t>
      </w:r>
      <w:proofErr w:type="gramEnd"/>
      <w:r w:rsidRPr="004F5AF6">
        <w:rPr>
          <w:rFonts w:ascii="Arial" w:eastAsia="Times New Roman" w:hAnsi="Arial" w:cs="Arial"/>
          <w:color w:val="242424"/>
          <w:sz w:val="20"/>
          <w:szCs w:val="20"/>
          <w:lang w:eastAsia="ru-RU"/>
        </w:rPr>
        <w:t>кциона.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Банковские реквизиты получателя для возврата задатка, в случаях установленных законодательством: ИНН, КПП, наименование банка, номер счета отделения банка, номер расчетного (лицевого) счета, номер корреспондентского счета, БИК.</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Адрес для направления уведомления о результатах рассмотрения представленной организатору аукциона заявки: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Приложение:</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___________________________________________________________________________</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(перечисляются прилагаемые к заявке документы с указанием оригинал это или копия, а также количества листов в каждом документе)</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Претендент: __________________________________________________________</w:t>
      </w:r>
    </w:p>
    <w:p w:rsidR="004F5AF6" w:rsidRPr="004F5AF6" w:rsidRDefault="004F5AF6" w:rsidP="004F5AF6">
      <w:pPr>
        <w:spacing w:after="150" w:line="238" w:lineRule="atLeast"/>
        <w:rPr>
          <w:rFonts w:ascii="Arial" w:eastAsia="Times New Roman" w:hAnsi="Arial" w:cs="Arial"/>
          <w:color w:val="242424"/>
          <w:sz w:val="20"/>
          <w:szCs w:val="20"/>
          <w:lang w:eastAsia="ru-RU"/>
        </w:rPr>
      </w:pPr>
      <w:proofErr w:type="gramStart"/>
      <w:r w:rsidRPr="004F5AF6">
        <w:rPr>
          <w:rFonts w:ascii="Arial" w:eastAsia="Times New Roman" w:hAnsi="Arial" w:cs="Arial"/>
          <w:color w:val="242424"/>
          <w:sz w:val="20"/>
          <w:szCs w:val="20"/>
          <w:lang w:eastAsia="ru-RU"/>
        </w:rPr>
        <w:t>(Ф.,И.,О., должность представителя юридического лица; подпись) Ф.,И.,О. физического лица)</w:t>
      </w:r>
      <w:proofErr w:type="gramEnd"/>
    </w:p>
    <w:p w:rsid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МП</w:t>
      </w:r>
    </w:p>
    <w:p w:rsidR="004F5AF6" w:rsidRDefault="004F5AF6" w:rsidP="004F5AF6">
      <w:pPr>
        <w:spacing w:after="150" w:line="238" w:lineRule="atLeast"/>
        <w:rPr>
          <w:rFonts w:ascii="Arial" w:eastAsia="Times New Roman" w:hAnsi="Arial" w:cs="Arial"/>
          <w:color w:val="242424"/>
          <w:sz w:val="20"/>
          <w:szCs w:val="20"/>
          <w:lang w:eastAsia="ru-RU"/>
        </w:rPr>
      </w:pPr>
    </w:p>
    <w:p w:rsidR="004F5AF6" w:rsidRPr="004F5AF6" w:rsidRDefault="004F5AF6" w:rsidP="004F5AF6">
      <w:pPr>
        <w:spacing w:after="150" w:line="238" w:lineRule="atLeast"/>
        <w:rPr>
          <w:rFonts w:ascii="Arial" w:eastAsia="Times New Roman" w:hAnsi="Arial" w:cs="Arial"/>
          <w:color w:val="242424"/>
          <w:sz w:val="20"/>
          <w:szCs w:val="20"/>
          <w:lang w:eastAsia="ru-RU"/>
        </w:rPr>
      </w:pP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Приложение 2: проект договора купли-продажи земельного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ДОГОВОР КУПЛИ-ПРОДАЖИ</w:t>
      </w:r>
    </w:p>
    <w:p w:rsidR="004F5AF6" w:rsidRPr="004F5AF6" w:rsidRDefault="004F5AF6" w:rsidP="004F5AF6">
      <w:pPr>
        <w:spacing w:after="150" w:line="238" w:lineRule="atLeast"/>
        <w:jc w:val="center"/>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ЗЕМЕЛЬНОГО УЧАСТКА № _____</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г. Верхняя Салда « ___» __________ 2015 г.</w:t>
      </w:r>
    </w:p>
    <w:p w:rsidR="004F5AF6" w:rsidRPr="004F5AF6" w:rsidRDefault="004F5AF6" w:rsidP="004F5AF6">
      <w:pPr>
        <w:spacing w:after="150" w:line="238" w:lineRule="atLeast"/>
        <w:rPr>
          <w:rFonts w:ascii="Arial" w:eastAsia="Times New Roman" w:hAnsi="Arial" w:cs="Arial"/>
          <w:color w:val="242424"/>
          <w:sz w:val="20"/>
          <w:szCs w:val="20"/>
          <w:lang w:eastAsia="ru-RU"/>
        </w:rPr>
      </w:pPr>
      <w:proofErr w:type="gramStart"/>
      <w:r w:rsidRPr="004F5AF6">
        <w:rPr>
          <w:rFonts w:ascii="Arial" w:eastAsia="Times New Roman" w:hAnsi="Arial" w:cs="Arial"/>
          <w:color w:val="242424"/>
          <w:sz w:val="20"/>
          <w:szCs w:val="20"/>
          <w:lang w:eastAsia="ru-RU"/>
        </w:rPr>
        <w:t xml:space="preserve">Комитет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в лице председателя Комитета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w:t>
      </w:r>
      <w:proofErr w:type="spellStart"/>
      <w:r w:rsidRPr="004F5AF6">
        <w:rPr>
          <w:rFonts w:ascii="Arial" w:eastAsia="Times New Roman" w:hAnsi="Arial" w:cs="Arial"/>
          <w:color w:val="242424"/>
          <w:sz w:val="20"/>
          <w:szCs w:val="20"/>
          <w:lang w:eastAsia="ru-RU"/>
        </w:rPr>
        <w:t>Бугаевской</w:t>
      </w:r>
      <w:proofErr w:type="spellEnd"/>
      <w:r w:rsidRPr="004F5AF6">
        <w:rPr>
          <w:rFonts w:ascii="Arial" w:eastAsia="Times New Roman" w:hAnsi="Arial" w:cs="Arial"/>
          <w:color w:val="242424"/>
          <w:sz w:val="20"/>
          <w:szCs w:val="20"/>
          <w:lang w:eastAsia="ru-RU"/>
        </w:rPr>
        <w:t xml:space="preserve"> Татьяны Геннадьевны, действующей на основании Положения о Комитете, именуемый в дальнейшем «Продавец», и _______________</w:t>
      </w:r>
      <w:r w:rsidRPr="004F5AF6">
        <w:rPr>
          <w:rFonts w:ascii="Arial" w:eastAsia="Times New Roman" w:hAnsi="Arial" w:cs="Arial"/>
          <w:b/>
          <w:bCs/>
          <w:color w:val="242424"/>
          <w:sz w:val="20"/>
          <w:szCs w:val="20"/>
          <w:lang w:eastAsia="ru-RU"/>
        </w:rPr>
        <w:t>,</w:t>
      </w:r>
      <w:r w:rsidRPr="004F5AF6">
        <w:rPr>
          <w:rFonts w:ascii="Arial" w:eastAsia="Times New Roman" w:hAnsi="Arial" w:cs="Arial"/>
          <w:color w:val="242424"/>
          <w:sz w:val="20"/>
          <w:szCs w:val="20"/>
          <w:lang w:eastAsia="ru-RU"/>
        </w:rPr>
        <w:t> в лице _______, действующего на основании _____, именуемый в дальнейшем «Покупатель» и вместе именуемые «Стороны», на основании протокола о результатах аукциона по продаже земельного участка от 10.03.2015 года заключили настоящий договор</w:t>
      </w:r>
      <w:proofErr w:type="gramEnd"/>
      <w:r w:rsidRPr="004F5AF6">
        <w:rPr>
          <w:rFonts w:ascii="Arial" w:eastAsia="Times New Roman" w:hAnsi="Arial" w:cs="Arial"/>
          <w:color w:val="242424"/>
          <w:sz w:val="20"/>
          <w:szCs w:val="20"/>
          <w:lang w:eastAsia="ru-RU"/>
        </w:rPr>
        <w:t xml:space="preserve"> (далее - Договор) о нижеследующем.</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 ПРЕДМЕТ ДОГОВОРА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1.1. Продавец обязуется передать в собственность, а Покупатель принять и оплатить по цене и на условиях Договора земельный участок из земель населенных пунктов с кадастровым номером 66:08:0201005:125, находящийся по адресу: Свердловская область, </w:t>
      </w:r>
      <w:proofErr w:type="spellStart"/>
      <w:r w:rsidRPr="004F5AF6">
        <w:rPr>
          <w:rFonts w:ascii="Arial" w:eastAsia="Times New Roman" w:hAnsi="Arial" w:cs="Arial"/>
          <w:color w:val="242424"/>
          <w:sz w:val="20"/>
          <w:szCs w:val="20"/>
          <w:lang w:eastAsia="ru-RU"/>
        </w:rPr>
        <w:t>Верхнесалдинский</w:t>
      </w:r>
      <w:proofErr w:type="spellEnd"/>
      <w:r w:rsidRPr="004F5AF6">
        <w:rPr>
          <w:rFonts w:ascii="Arial" w:eastAsia="Times New Roman" w:hAnsi="Arial" w:cs="Arial"/>
          <w:color w:val="242424"/>
          <w:sz w:val="20"/>
          <w:szCs w:val="20"/>
          <w:lang w:eastAsia="ru-RU"/>
        </w:rPr>
        <w:t xml:space="preserve"> городской округ, поселок Басьяновский, улица Фрунзе, с разрешенным использованием - под производственный объект (лесопилка), в границах, указанных в кадастровом паспорте Участка, общей площадью 3583 </w:t>
      </w:r>
      <w:proofErr w:type="spellStart"/>
      <w:r w:rsidRPr="004F5AF6">
        <w:rPr>
          <w:rFonts w:ascii="Arial" w:eastAsia="Times New Roman" w:hAnsi="Arial" w:cs="Arial"/>
          <w:color w:val="242424"/>
          <w:sz w:val="20"/>
          <w:szCs w:val="20"/>
          <w:lang w:eastAsia="ru-RU"/>
        </w:rPr>
        <w:t>кв.м</w:t>
      </w:r>
      <w:proofErr w:type="spellEnd"/>
      <w:r w:rsidRPr="004F5AF6">
        <w:rPr>
          <w:rFonts w:ascii="Arial" w:eastAsia="Times New Roman" w:hAnsi="Arial" w:cs="Arial"/>
          <w:color w:val="242424"/>
          <w:sz w:val="20"/>
          <w:szCs w:val="20"/>
          <w:lang w:eastAsia="ru-RU"/>
        </w:rPr>
        <w:t>.</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2. ПЛАТА ПО ДОГОВОРУ</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lastRenderedPageBreak/>
        <w:t>2.1. Цена Участка составляет ___________ рублей ____ копеек. Внесенный Покупателем задаток за участие в аукционе в размере 75 000 (семьдесят пять тысяч) рублей засчитывается в счет оплаты цены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2.2. </w:t>
      </w:r>
      <w:proofErr w:type="gramStart"/>
      <w:r w:rsidRPr="004F5AF6">
        <w:rPr>
          <w:rFonts w:ascii="Arial" w:eastAsia="Times New Roman" w:hAnsi="Arial" w:cs="Arial"/>
          <w:color w:val="242424"/>
          <w:sz w:val="20"/>
          <w:szCs w:val="20"/>
          <w:lang w:eastAsia="ru-RU"/>
        </w:rPr>
        <w:t>Покупатель оплачивает цену Участка (пункт 2.1.</w:t>
      </w:r>
      <w:proofErr w:type="gramEnd"/>
      <w:r w:rsidRPr="004F5AF6">
        <w:rPr>
          <w:rFonts w:ascii="Arial" w:eastAsia="Times New Roman" w:hAnsi="Arial" w:cs="Arial"/>
          <w:color w:val="242424"/>
          <w:sz w:val="20"/>
          <w:szCs w:val="20"/>
          <w:lang w:eastAsia="ru-RU"/>
        </w:rPr>
        <w:t xml:space="preserve"> </w:t>
      </w:r>
      <w:proofErr w:type="gramStart"/>
      <w:r w:rsidRPr="004F5AF6">
        <w:rPr>
          <w:rFonts w:ascii="Arial" w:eastAsia="Times New Roman" w:hAnsi="Arial" w:cs="Arial"/>
          <w:color w:val="242424"/>
          <w:sz w:val="20"/>
          <w:szCs w:val="20"/>
          <w:lang w:eastAsia="ru-RU"/>
        </w:rPr>
        <w:t>Договора) в течение десяти календарных дней с момента заключения Договора.</w:t>
      </w:r>
      <w:proofErr w:type="gramEnd"/>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2.3. Полная оплата цены Участка должна быть произведена до государственной регистрации права собственности на Участок.</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2.4. Оплата производится в рублях. Сумма платежа в размере ______________ рублей _____ копеек перечисляется по следующим реквизитам:</w:t>
      </w:r>
    </w:p>
    <w:p w:rsidR="004F5AF6" w:rsidRPr="004F5AF6" w:rsidRDefault="004F5AF6" w:rsidP="004F5AF6">
      <w:pPr>
        <w:spacing w:after="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КБК 90211406012040000430 </w:t>
      </w:r>
      <w:hyperlink r:id="rId5" w:history="1">
        <w:r w:rsidRPr="004F5AF6">
          <w:rPr>
            <w:rFonts w:ascii="Arial" w:eastAsia="Times New Roman" w:hAnsi="Arial" w:cs="Arial"/>
            <w:color w:val="014591"/>
            <w:sz w:val="23"/>
            <w:szCs w:val="23"/>
            <w:u w:val="single"/>
            <w:bdr w:val="none" w:sz="0" w:space="0" w:color="auto" w:frame="1"/>
            <w:lang w:eastAsia="ru-RU"/>
          </w:rPr>
          <w:t>ОКТМО</w:t>
        </w:r>
      </w:hyperlink>
      <w:r w:rsidRPr="004F5AF6">
        <w:rPr>
          <w:rFonts w:ascii="Arial" w:eastAsia="Times New Roman" w:hAnsi="Arial" w:cs="Arial"/>
          <w:color w:val="242424"/>
          <w:sz w:val="20"/>
          <w:szCs w:val="20"/>
          <w:lang w:eastAsia="ru-RU"/>
        </w:rPr>
        <w:t xml:space="preserve"> 65708000 счет 40101810500000010010 УФК по Свердловской области (Комитет по управлению имуществом </w:t>
      </w:r>
      <w:proofErr w:type="spellStart"/>
      <w:r w:rsidRPr="004F5AF6">
        <w:rPr>
          <w:rFonts w:ascii="Arial" w:eastAsia="Times New Roman" w:hAnsi="Arial" w:cs="Arial"/>
          <w:color w:val="242424"/>
          <w:sz w:val="20"/>
          <w:szCs w:val="20"/>
          <w:lang w:eastAsia="ru-RU"/>
        </w:rPr>
        <w:t>Верхнесалдинского</w:t>
      </w:r>
      <w:proofErr w:type="spellEnd"/>
      <w:r w:rsidRPr="004F5AF6">
        <w:rPr>
          <w:rFonts w:ascii="Arial" w:eastAsia="Times New Roman" w:hAnsi="Arial" w:cs="Arial"/>
          <w:color w:val="242424"/>
          <w:sz w:val="20"/>
          <w:szCs w:val="20"/>
          <w:lang w:eastAsia="ru-RU"/>
        </w:rPr>
        <w:t xml:space="preserve"> городского округа), ИНН 6607002810, КПП 660701001. Банк получателя: </w:t>
      </w:r>
      <w:proofErr w:type="gramStart"/>
      <w:r w:rsidRPr="004F5AF6">
        <w:rPr>
          <w:rFonts w:ascii="Arial" w:eastAsia="Times New Roman" w:hAnsi="Arial" w:cs="Arial"/>
          <w:color w:val="242424"/>
          <w:sz w:val="20"/>
          <w:szCs w:val="20"/>
          <w:lang w:eastAsia="ru-RU"/>
        </w:rPr>
        <w:t>Уральское</w:t>
      </w:r>
      <w:proofErr w:type="gramEnd"/>
      <w:r w:rsidRPr="004F5AF6">
        <w:rPr>
          <w:rFonts w:ascii="Arial" w:eastAsia="Times New Roman" w:hAnsi="Arial" w:cs="Arial"/>
          <w:color w:val="242424"/>
          <w:sz w:val="20"/>
          <w:szCs w:val="20"/>
          <w:lang w:eastAsia="ru-RU"/>
        </w:rPr>
        <w:t xml:space="preserve"> ГУ Банка России г. Екатеринбург, </w:t>
      </w:r>
      <w:hyperlink r:id="rId6" w:history="1">
        <w:r w:rsidRPr="004F5AF6">
          <w:rPr>
            <w:rFonts w:ascii="Arial" w:eastAsia="Times New Roman" w:hAnsi="Arial" w:cs="Arial"/>
            <w:color w:val="014591"/>
            <w:sz w:val="23"/>
            <w:szCs w:val="23"/>
            <w:u w:val="single"/>
            <w:bdr w:val="none" w:sz="0" w:space="0" w:color="auto" w:frame="1"/>
            <w:lang w:eastAsia="ru-RU"/>
          </w:rPr>
          <w:t>БИК</w:t>
        </w:r>
      </w:hyperlink>
      <w:r w:rsidRPr="004F5AF6">
        <w:rPr>
          <w:rFonts w:ascii="Arial" w:eastAsia="Times New Roman" w:hAnsi="Arial" w:cs="Arial"/>
          <w:color w:val="242424"/>
          <w:sz w:val="20"/>
          <w:szCs w:val="20"/>
          <w:lang w:eastAsia="ru-RU"/>
        </w:rPr>
        <w:t> 046577001.</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Назначение платежа: «Доходы от продажи земельных участков, государственная собственность на которые не разграничена и которые расположены в границах городских округов "</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 ПРАВА И ОБЯЗАННОСТИ СТОРОН</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3.1. Продавец обязуется:</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3.1.1. Предоставить Покупателю сведения, необходимые для исполнения условий, установленных Договором.</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3.2. Покупатель обязуется:</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3.2.1. </w:t>
      </w:r>
      <w:proofErr w:type="gramStart"/>
      <w:r w:rsidRPr="004F5AF6">
        <w:rPr>
          <w:rFonts w:ascii="Arial" w:eastAsia="Times New Roman" w:hAnsi="Arial" w:cs="Arial"/>
          <w:color w:val="242424"/>
          <w:sz w:val="20"/>
          <w:szCs w:val="20"/>
          <w:lang w:eastAsia="ru-RU"/>
        </w:rPr>
        <w:t>Оплатить цену Участка</w:t>
      </w:r>
      <w:proofErr w:type="gramEnd"/>
      <w:r w:rsidRPr="004F5AF6">
        <w:rPr>
          <w:rFonts w:ascii="Arial" w:eastAsia="Times New Roman" w:hAnsi="Arial" w:cs="Arial"/>
          <w:color w:val="242424"/>
          <w:sz w:val="20"/>
          <w:szCs w:val="20"/>
          <w:lang w:eastAsia="ru-RU"/>
        </w:rPr>
        <w:t xml:space="preserve"> в сроки и в порядке, установленном разделом 2 Договора.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3.2.2. Использовать Участок в соответствии с разрешенным использованием, установленным </w:t>
      </w:r>
      <w:proofErr w:type="spellStart"/>
      <w:r w:rsidRPr="004F5AF6">
        <w:rPr>
          <w:rFonts w:ascii="Arial" w:eastAsia="Times New Roman" w:hAnsi="Arial" w:cs="Arial"/>
          <w:color w:val="242424"/>
          <w:sz w:val="20"/>
          <w:szCs w:val="20"/>
          <w:lang w:eastAsia="ru-RU"/>
        </w:rPr>
        <w:t>п.п</w:t>
      </w:r>
      <w:proofErr w:type="spellEnd"/>
      <w:r w:rsidRPr="004F5AF6">
        <w:rPr>
          <w:rFonts w:ascii="Arial" w:eastAsia="Times New Roman" w:hAnsi="Arial" w:cs="Arial"/>
          <w:color w:val="242424"/>
          <w:sz w:val="20"/>
          <w:szCs w:val="20"/>
          <w:lang w:eastAsia="ru-RU"/>
        </w:rPr>
        <w:t>. 1.1. Договора.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3.2.3.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4F5AF6">
        <w:rPr>
          <w:rFonts w:ascii="Arial" w:eastAsia="Times New Roman" w:hAnsi="Arial" w:cs="Arial"/>
          <w:color w:val="242424"/>
          <w:sz w:val="20"/>
          <w:szCs w:val="20"/>
          <w:lang w:eastAsia="ru-RU"/>
        </w:rPr>
        <w:t>контроля за</w:t>
      </w:r>
      <w:proofErr w:type="gramEnd"/>
      <w:r w:rsidRPr="004F5AF6">
        <w:rPr>
          <w:rFonts w:ascii="Arial" w:eastAsia="Times New Roman" w:hAnsi="Arial" w:cs="Arial"/>
          <w:color w:val="242424"/>
          <w:sz w:val="20"/>
          <w:szCs w:val="20"/>
          <w:lang w:eastAsia="ru-RU"/>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3.2.6.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3.2.7. </w:t>
      </w:r>
      <w:proofErr w:type="gramStart"/>
      <w:r w:rsidRPr="004F5AF6">
        <w:rPr>
          <w:rFonts w:ascii="Arial" w:eastAsia="Times New Roman" w:hAnsi="Arial" w:cs="Arial"/>
          <w:color w:val="242424"/>
          <w:sz w:val="20"/>
          <w:szCs w:val="20"/>
          <w:lang w:eastAsia="ru-RU"/>
        </w:rPr>
        <w:t>В случае установления публичного сервитута законом или иным нормативным правовым актом Российской Федерации, нормативным правовым актом Свердловской области, нормативным правовым актом органа местного самоуправления, без изъятия Участка по результатам общественных слушаний, Покупатель обязан в течение 30 дней с момента установления публичного сервитута заключить договор с уполномоченным государственным органом или органом местного самоуправления, зарегистрировать установленный публичный сервитут в соответствии с законодательством</w:t>
      </w:r>
      <w:proofErr w:type="gramEnd"/>
      <w:r w:rsidRPr="004F5AF6">
        <w:rPr>
          <w:rFonts w:ascii="Arial" w:eastAsia="Times New Roman" w:hAnsi="Arial" w:cs="Arial"/>
          <w:color w:val="242424"/>
          <w:sz w:val="20"/>
          <w:szCs w:val="20"/>
          <w:lang w:eastAsia="ru-RU"/>
        </w:rPr>
        <w:t xml:space="preserve"> Российской Федерации.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4. ОТВЕТСТВЕННОСТЬ СТОРОН</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4.2. За нарушение срока внесения платежа, указанного в пункте 2.4. Договора, Покупатель выплачивает Продавцу пени из расчета 0,1% от цены участка за каждый календарный день </w:t>
      </w:r>
      <w:r w:rsidRPr="004F5AF6">
        <w:rPr>
          <w:rFonts w:ascii="Arial" w:eastAsia="Times New Roman" w:hAnsi="Arial" w:cs="Arial"/>
          <w:color w:val="242424"/>
          <w:sz w:val="20"/>
          <w:szCs w:val="20"/>
          <w:lang w:eastAsia="ru-RU"/>
        </w:rPr>
        <w:lastRenderedPageBreak/>
        <w:t>просрочки. Пени перечисляются в порядке, предусмотренном в п. 2.4. Договора, для оплаты цены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5. ОСОБЫЕ УСЛОВИЯ</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5.1. Все изменения и дополнения к Договору действительны, если они совершены в письменной форме и подписаны уполномоченными лицами.</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5.2. Договор составлен на одном листе в 3 экземплярах, имеющих одинаковую юридическую силу. Один экземпляр находится у Продавца. Два экземпляра находятся у Покупателя.</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5.3. К договору прилагаются следующие приложения, являющиеся его неотъемлемой частью:</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1) акт приема-передачи (приложение № 1);</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Также к договору прилагается протокол о результатах аукциона по продаже земельного участка от 10.03.2015 г.</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6. ЮРИДИЧЕСКИЕ АДРЕСА И ПОДПИСИ СТОРОН</w:t>
      </w:r>
      <w:proofErr w:type="gramStart"/>
      <w:r w:rsidRPr="004F5AF6">
        <w:rPr>
          <w:rFonts w:ascii="Arial" w:eastAsia="Times New Roman" w:hAnsi="Arial" w:cs="Arial"/>
          <w:color w:val="242424"/>
          <w:sz w:val="20"/>
          <w:szCs w:val="20"/>
          <w:lang w:eastAsia="ru-RU"/>
        </w:rPr>
        <w:t xml:space="preserve"> :</w:t>
      </w:r>
      <w:proofErr w:type="gramEnd"/>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ПРОДАВЕЦ: ПОКУПАТЕЛЬ:</w:t>
      </w:r>
    </w:p>
    <w:p w:rsidR="004F5AF6" w:rsidRPr="004F5AF6" w:rsidRDefault="004F5AF6" w:rsidP="004F5AF6">
      <w:pPr>
        <w:spacing w:after="150" w:line="238" w:lineRule="atLeast"/>
        <w:jc w:val="righ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Приложение № 1</w:t>
      </w:r>
    </w:p>
    <w:p w:rsidR="004F5AF6" w:rsidRPr="004F5AF6" w:rsidRDefault="004F5AF6" w:rsidP="004F5AF6">
      <w:pPr>
        <w:spacing w:after="150" w:line="238" w:lineRule="atLeast"/>
        <w:jc w:val="righ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к договору купли-продажи № ___</w:t>
      </w:r>
    </w:p>
    <w:p w:rsidR="004F5AF6" w:rsidRPr="004F5AF6" w:rsidRDefault="004F5AF6" w:rsidP="004F5AF6">
      <w:pPr>
        <w:spacing w:after="150" w:line="238" w:lineRule="atLeast"/>
        <w:jc w:val="righ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земельного участка от __________ 2015 г.</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А К Т</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приема-передачи земельного участка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 xml:space="preserve">Мы, нижеподписавшиеся, на основании пункта 1.1. договора купли-продажи земельного участка составили настоящий акт в том, что Продавец передал, а Покупатель принял земельный участок, общей площадью 3583 </w:t>
      </w:r>
      <w:proofErr w:type="spellStart"/>
      <w:r w:rsidRPr="004F5AF6">
        <w:rPr>
          <w:rFonts w:ascii="Arial" w:eastAsia="Times New Roman" w:hAnsi="Arial" w:cs="Arial"/>
          <w:color w:val="242424"/>
          <w:sz w:val="20"/>
          <w:szCs w:val="20"/>
          <w:lang w:eastAsia="ru-RU"/>
        </w:rPr>
        <w:t>кв</w:t>
      </w:r>
      <w:proofErr w:type="gramStart"/>
      <w:r w:rsidRPr="004F5AF6">
        <w:rPr>
          <w:rFonts w:ascii="Arial" w:eastAsia="Times New Roman" w:hAnsi="Arial" w:cs="Arial"/>
          <w:color w:val="242424"/>
          <w:sz w:val="20"/>
          <w:szCs w:val="20"/>
          <w:lang w:eastAsia="ru-RU"/>
        </w:rPr>
        <w:t>.м</w:t>
      </w:r>
      <w:proofErr w:type="spellEnd"/>
      <w:proofErr w:type="gramEnd"/>
      <w:r w:rsidRPr="004F5AF6">
        <w:rPr>
          <w:rFonts w:ascii="Arial" w:eastAsia="Times New Roman" w:hAnsi="Arial" w:cs="Arial"/>
          <w:color w:val="242424"/>
          <w:sz w:val="20"/>
          <w:szCs w:val="20"/>
          <w:lang w:eastAsia="ru-RU"/>
        </w:rPr>
        <w:t xml:space="preserve">, расположенный по адресу: Свердловская область, </w:t>
      </w:r>
      <w:proofErr w:type="spellStart"/>
      <w:r w:rsidRPr="004F5AF6">
        <w:rPr>
          <w:rFonts w:ascii="Arial" w:eastAsia="Times New Roman" w:hAnsi="Arial" w:cs="Arial"/>
          <w:color w:val="242424"/>
          <w:sz w:val="20"/>
          <w:szCs w:val="20"/>
          <w:lang w:eastAsia="ru-RU"/>
        </w:rPr>
        <w:t>Верхнесалдинский</w:t>
      </w:r>
      <w:proofErr w:type="spellEnd"/>
      <w:r w:rsidRPr="004F5AF6">
        <w:rPr>
          <w:rFonts w:ascii="Arial" w:eastAsia="Times New Roman" w:hAnsi="Arial" w:cs="Arial"/>
          <w:color w:val="242424"/>
          <w:sz w:val="20"/>
          <w:szCs w:val="20"/>
          <w:lang w:eastAsia="ru-RU"/>
        </w:rPr>
        <w:t xml:space="preserve"> городской округ, </w:t>
      </w:r>
      <w:proofErr w:type="spellStart"/>
      <w:r w:rsidRPr="004F5AF6">
        <w:rPr>
          <w:rFonts w:ascii="Arial" w:eastAsia="Times New Roman" w:hAnsi="Arial" w:cs="Arial"/>
          <w:color w:val="242424"/>
          <w:sz w:val="20"/>
          <w:szCs w:val="20"/>
          <w:lang w:eastAsia="ru-RU"/>
        </w:rPr>
        <w:t>пос</w:t>
      </w:r>
      <w:proofErr w:type="gramStart"/>
      <w:r w:rsidRPr="004F5AF6">
        <w:rPr>
          <w:rFonts w:ascii="Arial" w:eastAsia="Times New Roman" w:hAnsi="Arial" w:cs="Arial"/>
          <w:color w:val="242424"/>
          <w:sz w:val="20"/>
          <w:szCs w:val="20"/>
          <w:lang w:eastAsia="ru-RU"/>
        </w:rPr>
        <w:t>.Б</w:t>
      </w:r>
      <w:proofErr w:type="gramEnd"/>
      <w:r w:rsidRPr="004F5AF6">
        <w:rPr>
          <w:rFonts w:ascii="Arial" w:eastAsia="Times New Roman" w:hAnsi="Arial" w:cs="Arial"/>
          <w:color w:val="242424"/>
          <w:sz w:val="20"/>
          <w:szCs w:val="20"/>
          <w:lang w:eastAsia="ru-RU"/>
        </w:rPr>
        <w:t>асьяновский</w:t>
      </w:r>
      <w:proofErr w:type="spellEnd"/>
      <w:r w:rsidRPr="004F5AF6">
        <w:rPr>
          <w:rFonts w:ascii="Arial" w:eastAsia="Times New Roman" w:hAnsi="Arial" w:cs="Arial"/>
          <w:color w:val="242424"/>
          <w:sz w:val="20"/>
          <w:szCs w:val="20"/>
          <w:lang w:eastAsia="ru-RU"/>
        </w:rPr>
        <w:t xml:space="preserve">, </w:t>
      </w:r>
      <w:proofErr w:type="spellStart"/>
      <w:r w:rsidRPr="004F5AF6">
        <w:rPr>
          <w:rFonts w:ascii="Arial" w:eastAsia="Times New Roman" w:hAnsi="Arial" w:cs="Arial"/>
          <w:color w:val="242424"/>
          <w:sz w:val="20"/>
          <w:szCs w:val="20"/>
          <w:lang w:eastAsia="ru-RU"/>
        </w:rPr>
        <w:t>ул.Фрунзе</w:t>
      </w:r>
      <w:proofErr w:type="spellEnd"/>
      <w:r w:rsidRPr="004F5AF6">
        <w:rPr>
          <w:rFonts w:ascii="Arial" w:eastAsia="Times New Roman" w:hAnsi="Arial" w:cs="Arial"/>
          <w:color w:val="242424"/>
          <w:sz w:val="20"/>
          <w:szCs w:val="20"/>
          <w:lang w:eastAsia="ru-RU"/>
        </w:rPr>
        <w:t>, предоставленный с разрешенным использованием - под производственный объект (лесопилка).</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Кадастровый номер земельного участка</w:t>
      </w:r>
      <w:proofErr w:type="gramStart"/>
      <w:r w:rsidRPr="004F5AF6">
        <w:rPr>
          <w:rFonts w:ascii="Arial" w:eastAsia="Times New Roman" w:hAnsi="Arial" w:cs="Arial"/>
          <w:color w:val="242424"/>
          <w:sz w:val="20"/>
          <w:szCs w:val="20"/>
          <w:lang w:eastAsia="ru-RU"/>
        </w:rPr>
        <w:t xml:space="preserve"> :</w:t>
      </w:r>
      <w:proofErr w:type="gramEnd"/>
      <w:r w:rsidRPr="004F5AF6">
        <w:rPr>
          <w:rFonts w:ascii="Arial" w:eastAsia="Times New Roman" w:hAnsi="Arial" w:cs="Arial"/>
          <w:color w:val="242424"/>
          <w:sz w:val="20"/>
          <w:szCs w:val="20"/>
          <w:lang w:eastAsia="ru-RU"/>
        </w:rPr>
        <w:t xml:space="preserve"> 66:08:0201005:125.</w:t>
      </w:r>
    </w:p>
    <w:p w:rsidR="004F5AF6" w:rsidRPr="004F5AF6" w:rsidRDefault="004F5AF6" w:rsidP="004F5AF6">
      <w:pPr>
        <w:spacing w:after="150" w:line="238" w:lineRule="atLeast"/>
        <w:rPr>
          <w:rFonts w:ascii="Arial" w:eastAsia="Times New Roman" w:hAnsi="Arial" w:cs="Arial"/>
          <w:color w:val="242424"/>
          <w:sz w:val="20"/>
          <w:szCs w:val="20"/>
          <w:lang w:eastAsia="ru-RU"/>
        </w:rPr>
      </w:pPr>
      <w:r w:rsidRPr="004F5AF6">
        <w:rPr>
          <w:rFonts w:ascii="Arial" w:eastAsia="Times New Roman" w:hAnsi="Arial" w:cs="Arial"/>
          <w:color w:val="242424"/>
          <w:sz w:val="20"/>
          <w:szCs w:val="20"/>
          <w:lang w:eastAsia="ru-RU"/>
        </w:rPr>
        <w:t>Передал: Принял:                                                           </w:t>
      </w:r>
    </w:p>
    <w:p w:rsidR="00D31385" w:rsidRDefault="004F5AF6"/>
    <w:sectPr w:rsidR="00D31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F6"/>
    <w:rsid w:val="004F5AF6"/>
    <w:rsid w:val="00A7003D"/>
    <w:rsid w:val="00C96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F5A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5AF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F5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F5AF6"/>
  </w:style>
  <w:style w:type="character" w:styleId="a4">
    <w:name w:val="Hyperlink"/>
    <w:basedOn w:val="a0"/>
    <w:uiPriority w:val="99"/>
    <w:semiHidden/>
    <w:unhideWhenUsed/>
    <w:rsid w:val="004F5A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F5A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5AF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F5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F5AF6"/>
  </w:style>
  <w:style w:type="character" w:styleId="a4">
    <w:name w:val="Hyperlink"/>
    <w:basedOn w:val="a0"/>
    <w:uiPriority w:val="99"/>
    <w:semiHidden/>
    <w:unhideWhenUsed/>
    <w:rsid w:val="004F5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2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455333.0" TargetMode="External"/><Relationship Id="rId5" Type="http://schemas.openxmlformats.org/officeDocument/2006/relationships/hyperlink" Target="garantf1://7906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2388</Words>
  <Characters>13613</Characters>
  <Application>Microsoft Office Word</Application>
  <DocSecurity>0</DocSecurity>
  <Lines>113</Lines>
  <Paragraphs>31</Paragraphs>
  <ScaleCrop>false</ScaleCrop>
  <Company>SPecialiST RePack</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cp:revision>
  <dcterms:created xsi:type="dcterms:W3CDTF">2015-09-03T06:25:00Z</dcterms:created>
  <dcterms:modified xsi:type="dcterms:W3CDTF">2015-09-03T06:27:00Z</dcterms:modified>
</cp:coreProperties>
</file>