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214"/>
        <w:gridCol w:w="2465"/>
        <w:gridCol w:w="4140"/>
      </w:tblGrid>
      <w:tr w:rsidR="00A0130B" w:rsidTr="002D1852">
        <w:trPr>
          <w:trHeight w:val="6068"/>
        </w:trPr>
        <w:tc>
          <w:tcPr>
            <w:tcW w:w="3214" w:type="dxa"/>
          </w:tcPr>
          <w:p w:rsidR="00A0130B" w:rsidRDefault="00A0130B" w:rsidP="00AD4CF0"/>
        </w:tc>
        <w:tc>
          <w:tcPr>
            <w:tcW w:w="2465" w:type="dxa"/>
          </w:tcPr>
          <w:p w:rsidR="00A0130B" w:rsidRDefault="00A0130B" w:rsidP="00AD4CF0"/>
        </w:tc>
        <w:tc>
          <w:tcPr>
            <w:tcW w:w="4140" w:type="dxa"/>
          </w:tcPr>
          <w:p w:rsidR="002D1852" w:rsidRDefault="002D1852" w:rsidP="002D1852">
            <w:pPr>
              <w:ind w:right="-109"/>
              <w:jc w:val="both"/>
            </w:pPr>
            <w:r>
              <w:t xml:space="preserve">Приложение </w:t>
            </w:r>
          </w:p>
          <w:p w:rsidR="00C13DDC" w:rsidRDefault="002D1852" w:rsidP="002D1852">
            <w:pPr>
              <w:ind w:right="-109"/>
              <w:jc w:val="both"/>
            </w:pPr>
            <w:r>
              <w:t xml:space="preserve">к решению Думы городского </w:t>
            </w:r>
            <w:r w:rsidR="00C13DDC">
              <w:t>округа                   от _________________ № ______</w:t>
            </w:r>
          </w:p>
          <w:p w:rsidR="00BA3FDF" w:rsidRPr="00BA3FDF" w:rsidRDefault="00C13DDC" w:rsidP="00C13DDC">
            <w:pPr>
              <w:spacing w:after="200" w:line="276" w:lineRule="auto"/>
              <w:jc w:val="both"/>
              <w:rPr>
                <w:rFonts w:eastAsia="Calibri"/>
                <w:sz w:val="28"/>
                <w:szCs w:val="28"/>
                <w:lang w:eastAsia="en-US"/>
              </w:rPr>
            </w:pPr>
            <w:r>
              <w:t>«О внесении на рассмотрение в Думу городского округа проекта решения Думы городского округа «Об утверждении Порядка формирования, ведения, обязательного опубликования перечня муниципального имущества Верхнесалдинского городского округа, свободного от прав третьих лиц (за исключением имущественных прав субъектов малого и среднего предпринимательства)</w:t>
            </w:r>
            <w:r w:rsidR="002D1852">
              <w:t>,</w:t>
            </w:r>
            <w:r w:rsidR="002D1852">
              <w:rPr>
                <w:b/>
                <w:sz w:val="28"/>
                <w:szCs w:val="28"/>
                <w:lang w:eastAsia="ar-SA"/>
              </w:rPr>
              <w:t xml:space="preserve"> </w:t>
            </w:r>
            <w:r w:rsidR="002D1852" w:rsidRPr="002D1852">
              <w:t>предусмотренного частью 4 статьи 18 Федерального закона</w:t>
            </w:r>
            <w:r w:rsidR="00702221">
              <w:t xml:space="preserve"> </w:t>
            </w:r>
            <w:r w:rsidR="00702221">
              <w:rPr>
                <w:szCs w:val="28"/>
              </w:rPr>
              <w:t>от 24 июля</w:t>
            </w:r>
            <w:r w:rsidR="00702221">
              <w:rPr>
                <w:szCs w:val="28"/>
              </w:rPr>
              <w:t xml:space="preserve">    </w:t>
            </w:r>
            <w:r w:rsidR="00702221">
              <w:rPr>
                <w:szCs w:val="28"/>
              </w:rPr>
              <w:t xml:space="preserve"> 2007 года № 209-ФЗ </w:t>
            </w:r>
            <w:r w:rsidR="002D1852" w:rsidRPr="002D1852">
              <w:t xml:space="preserve"> «О развитии малого и среднего предпринимательства в Российской Федерации»</w:t>
            </w:r>
          </w:p>
          <w:p w:rsidR="00A0130B" w:rsidRDefault="00A0130B" w:rsidP="00AD4CF0">
            <w:pPr>
              <w:ind w:right="-109"/>
              <w:jc w:val="both"/>
            </w:pPr>
          </w:p>
        </w:tc>
      </w:tr>
    </w:tbl>
    <w:p w:rsidR="002D1852" w:rsidRDefault="002D1852" w:rsidP="00C13DDC">
      <w:pPr>
        <w:tabs>
          <w:tab w:val="left" w:pos="360"/>
        </w:tabs>
        <w:jc w:val="center"/>
        <w:rPr>
          <w:sz w:val="28"/>
          <w:szCs w:val="28"/>
        </w:rPr>
      </w:pPr>
    </w:p>
    <w:p w:rsidR="009B0322" w:rsidRDefault="009B0322" w:rsidP="00C13DDC">
      <w:pPr>
        <w:tabs>
          <w:tab w:val="left" w:pos="360"/>
        </w:tabs>
        <w:jc w:val="center"/>
        <w:rPr>
          <w:b/>
          <w:sz w:val="28"/>
          <w:szCs w:val="28"/>
          <w:lang w:eastAsia="ar-SA"/>
        </w:rPr>
      </w:pPr>
      <w:r>
        <w:rPr>
          <w:b/>
          <w:sz w:val="28"/>
          <w:szCs w:val="28"/>
          <w:lang w:eastAsia="ar-SA"/>
        </w:rPr>
        <w:t>Порядок</w:t>
      </w:r>
      <w:r w:rsidR="00C13DDC" w:rsidRPr="00C13DDC">
        <w:rPr>
          <w:b/>
          <w:sz w:val="28"/>
          <w:szCs w:val="28"/>
          <w:lang w:eastAsia="ar-SA"/>
        </w:rPr>
        <w:t xml:space="preserve"> </w:t>
      </w:r>
    </w:p>
    <w:p w:rsidR="002D1852" w:rsidRDefault="00C13DDC" w:rsidP="00C13DDC">
      <w:pPr>
        <w:tabs>
          <w:tab w:val="left" w:pos="360"/>
        </w:tabs>
        <w:jc w:val="center"/>
        <w:rPr>
          <w:b/>
          <w:sz w:val="28"/>
          <w:szCs w:val="28"/>
          <w:lang w:eastAsia="ar-SA"/>
        </w:rPr>
      </w:pPr>
      <w:r w:rsidRPr="00C13DDC">
        <w:rPr>
          <w:b/>
          <w:sz w:val="28"/>
          <w:szCs w:val="28"/>
          <w:lang w:eastAsia="ar-SA"/>
        </w:rPr>
        <w:t>формирования, ведения, обязательного опубликования перечня муниципального имущества Верхнесалдинского городского округа, свободного от прав третьих лиц (за исключением имущественных прав субъектов малого и среднего предпринимательства)</w:t>
      </w:r>
      <w:r w:rsidR="00396676">
        <w:rPr>
          <w:b/>
          <w:sz w:val="28"/>
          <w:szCs w:val="28"/>
          <w:lang w:eastAsia="ar-SA"/>
        </w:rPr>
        <w:t xml:space="preserve">, </w:t>
      </w:r>
    </w:p>
    <w:p w:rsidR="00D36A87" w:rsidRDefault="00396676" w:rsidP="00C13DDC">
      <w:pPr>
        <w:tabs>
          <w:tab w:val="left" w:pos="360"/>
        </w:tabs>
        <w:jc w:val="center"/>
        <w:rPr>
          <w:b/>
          <w:sz w:val="28"/>
          <w:szCs w:val="28"/>
          <w:lang w:eastAsia="ar-SA"/>
        </w:rPr>
      </w:pPr>
      <w:r>
        <w:rPr>
          <w:b/>
          <w:sz w:val="28"/>
          <w:szCs w:val="28"/>
          <w:lang w:eastAsia="ar-SA"/>
        </w:rPr>
        <w:t xml:space="preserve">предусмотренного частью 4 статьи 18 Федерального закона </w:t>
      </w:r>
      <w:r w:rsidR="00702221">
        <w:rPr>
          <w:b/>
          <w:sz w:val="28"/>
          <w:szCs w:val="28"/>
          <w:lang w:eastAsia="ar-SA"/>
        </w:rPr>
        <w:t xml:space="preserve">                                    </w:t>
      </w:r>
      <w:r w:rsidR="00702221" w:rsidRPr="00702221">
        <w:rPr>
          <w:b/>
          <w:sz w:val="28"/>
          <w:szCs w:val="28"/>
          <w:lang w:eastAsia="ar-SA"/>
        </w:rPr>
        <w:t xml:space="preserve">от 24 июля 2007 года № 209-ФЗ </w:t>
      </w:r>
      <w:r>
        <w:rPr>
          <w:b/>
          <w:sz w:val="28"/>
          <w:szCs w:val="28"/>
          <w:lang w:eastAsia="ar-SA"/>
        </w:rPr>
        <w:t>«О развитии малого и среднего предпринимательства в Российской Федерации»</w:t>
      </w:r>
    </w:p>
    <w:p w:rsidR="00C13DDC" w:rsidRDefault="00C13DDC" w:rsidP="00C13DDC">
      <w:pPr>
        <w:tabs>
          <w:tab w:val="left" w:pos="360"/>
        </w:tabs>
        <w:jc w:val="center"/>
        <w:rPr>
          <w:sz w:val="28"/>
          <w:szCs w:val="28"/>
          <w:lang w:eastAsia="ar-SA"/>
        </w:rPr>
      </w:pPr>
    </w:p>
    <w:p w:rsidR="00D36A87" w:rsidRPr="00A060EE" w:rsidRDefault="00D36A87" w:rsidP="00D36A87">
      <w:pPr>
        <w:suppressAutoHyphens/>
        <w:jc w:val="center"/>
        <w:rPr>
          <w:sz w:val="28"/>
          <w:szCs w:val="28"/>
          <w:lang w:eastAsia="ar-SA"/>
        </w:rPr>
      </w:pPr>
    </w:p>
    <w:p w:rsidR="00C92463" w:rsidRDefault="00C92463" w:rsidP="00C92463">
      <w:pPr>
        <w:tabs>
          <w:tab w:val="left" w:pos="851"/>
        </w:tabs>
        <w:ind w:firstLine="709"/>
        <w:jc w:val="both"/>
        <w:rPr>
          <w:sz w:val="28"/>
          <w:szCs w:val="28"/>
        </w:rPr>
      </w:pPr>
      <w:r w:rsidRPr="00C92463">
        <w:rPr>
          <w:sz w:val="28"/>
          <w:szCs w:val="28"/>
        </w:rPr>
        <w:t>1. Настоящий Порядок определяет правила формирования, ведения (в том числе ежегодного дополнения (при наличии) и обязательного опубликования перечня муници</w:t>
      </w:r>
      <w:r>
        <w:rPr>
          <w:sz w:val="28"/>
          <w:szCs w:val="28"/>
        </w:rPr>
        <w:t>пального имущества Верхнесалдинского городского округа</w:t>
      </w:r>
      <w:r w:rsidRPr="00C92463">
        <w:rPr>
          <w:sz w:val="28"/>
          <w:szCs w:val="28"/>
        </w:rPr>
        <w:t>,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w:t>
      </w:r>
      <w:r w:rsidR="00702221">
        <w:rPr>
          <w:sz w:val="28"/>
          <w:szCs w:val="28"/>
        </w:rPr>
        <w:t>ерального закона от 24 июля 2007 года №</w:t>
      </w:r>
      <w:r w:rsidRPr="00C92463">
        <w:rPr>
          <w:sz w:val="28"/>
          <w:szCs w:val="28"/>
        </w:rPr>
        <w:t xml:space="preserve"> 209-ФЗ "О развитии малого и среднего предпринимательства в Российской Федерации" (далее соответственно - муниципальное имущество, перечень),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w:t>
      </w:r>
      <w:r w:rsidRPr="00C92463">
        <w:rPr>
          <w:sz w:val="28"/>
          <w:szCs w:val="28"/>
        </w:rPr>
        <w:lastRenderedPageBreak/>
        <w:t>образующим инфраструктуру поддержки субъектов малого и среднего предприн</w:t>
      </w:r>
      <w:r>
        <w:rPr>
          <w:sz w:val="28"/>
          <w:szCs w:val="28"/>
        </w:rPr>
        <w:t>имательства.</w:t>
      </w:r>
    </w:p>
    <w:p w:rsidR="003939BD" w:rsidRPr="003939BD" w:rsidRDefault="003939BD" w:rsidP="003939BD">
      <w:pPr>
        <w:tabs>
          <w:tab w:val="left" w:pos="851"/>
        </w:tabs>
        <w:ind w:firstLine="709"/>
        <w:jc w:val="both"/>
        <w:rPr>
          <w:sz w:val="28"/>
          <w:szCs w:val="28"/>
        </w:rPr>
      </w:pPr>
      <w:r w:rsidRPr="003939BD">
        <w:rPr>
          <w:sz w:val="28"/>
          <w:szCs w:val="28"/>
        </w:rPr>
        <w:t>2. В перечень вносятся сведения о муниципальном имуществе, соответствующем следующим критериям:</w:t>
      </w:r>
    </w:p>
    <w:p w:rsidR="003939BD" w:rsidRPr="003939BD" w:rsidRDefault="003939BD" w:rsidP="003939BD">
      <w:pPr>
        <w:tabs>
          <w:tab w:val="left" w:pos="851"/>
        </w:tabs>
        <w:ind w:firstLine="709"/>
        <w:jc w:val="both"/>
        <w:rPr>
          <w:sz w:val="28"/>
          <w:szCs w:val="28"/>
        </w:rPr>
      </w:pPr>
      <w:r w:rsidRPr="003939BD">
        <w:rPr>
          <w:sz w:val="28"/>
          <w:szCs w:val="28"/>
        </w:rPr>
        <w:t>а) муниципальное имущество свободно от прав третьих лиц (за исключением имущественных прав субъектов малого и среднего предпринимательства);</w:t>
      </w:r>
    </w:p>
    <w:p w:rsidR="003939BD" w:rsidRPr="003939BD" w:rsidRDefault="003939BD" w:rsidP="003939BD">
      <w:pPr>
        <w:tabs>
          <w:tab w:val="left" w:pos="851"/>
        </w:tabs>
        <w:ind w:firstLine="709"/>
        <w:jc w:val="both"/>
        <w:rPr>
          <w:sz w:val="28"/>
          <w:szCs w:val="28"/>
        </w:rPr>
      </w:pPr>
      <w:r w:rsidRPr="003939BD">
        <w:rPr>
          <w:sz w:val="28"/>
          <w:szCs w:val="28"/>
        </w:rPr>
        <w:t>б) муниципальное имущество не ограничено в обороте;</w:t>
      </w:r>
    </w:p>
    <w:p w:rsidR="003939BD" w:rsidRPr="003939BD" w:rsidRDefault="003939BD" w:rsidP="003939BD">
      <w:pPr>
        <w:tabs>
          <w:tab w:val="left" w:pos="851"/>
        </w:tabs>
        <w:ind w:firstLine="709"/>
        <w:jc w:val="both"/>
        <w:rPr>
          <w:sz w:val="28"/>
          <w:szCs w:val="28"/>
        </w:rPr>
      </w:pPr>
      <w:r w:rsidRPr="003939BD">
        <w:rPr>
          <w:sz w:val="28"/>
          <w:szCs w:val="28"/>
        </w:rPr>
        <w:t>в) муниципальное имущество не является объектом религиозного назначения;</w:t>
      </w:r>
    </w:p>
    <w:p w:rsidR="003939BD" w:rsidRPr="003939BD" w:rsidRDefault="003939BD" w:rsidP="003939BD">
      <w:pPr>
        <w:tabs>
          <w:tab w:val="left" w:pos="851"/>
        </w:tabs>
        <w:ind w:firstLine="709"/>
        <w:jc w:val="both"/>
        <w:rPr>
          <w:sz w:val="28"/>
          <w:szCs w:val="28"/>
        </w:rPr>
      </w:pPr>
      <w:r w:rsidRPr="003939BD">
        <w:rPr>
          <w:sz w:val="28"/>
          <w:szCs w:val="28"/>
        </w:rPr>
        <w:t>г) муниципальное имущество не является объектом незавершенного строительства;</w:t>
      </w:r>
    </w:p>
    <w:p w:rsidR="003939BD" w:rsidRPr="003939BD" w:rsidRDefault="003939BD" w:rsidP="003939BD">
      <w:pPr>
        <w:tabs>
          <w:tab w:val="left" w:pos="851"/>
        </w:tabs>
        <w:ind w:firstLine="709"/>
        <w:jc w:val="both"/>
        <w:rPr>
          <w:sz w:val="28"/>
          <w:szCs w:val="28"/>
        </w:rPr>
      </w:pPr>
      <w:r w:rsidRPr="003939BD">
        <w:rPr>
          <w:sz w:val="28"/>
          <w:szCs w:val="28"/>
        </w:rPr>
        <w:t>д) в отношении муниципального имущества не принято решение о предоставлении его иным лицам;</w:t>
      </w:r>
    </w:p>
    <w:p w:rsidR="003939BD" w:rsidRPr="003939BD" w:rsidRDefault="003939BD" w:rsidP="003939BD">
      <w:pPr>
        <w:tabs>
          <w:tab w:val="left" w:pos="851"/>
        </w:tabs>
        <w:ind w:firstLine="709"/>
        <w:jc w:val="both"/>
        <w:rPr>
          <w:sz w:val="28"/>
          <w:szCs w:val="28"/>
        </w:rPr>
      </w:pPr>
      <w:r w:rsidRPr="003939BD">
        <w:rPr>
          <w:sz w:val="28"/>
          <w:szCs w:val="28"/>
        </w:rPr>
        <w:t>е) муниципальное имущество не включено в прогнозный план (программу) приватизации имущества, находящегося в собственности</w:t>
      </w:r>
      <w:r>
        <w:rPr>
          <w:sz w:val="28"/>
          <w:szCs w:val="28"/>
        </w:rPr>
        <w:t xml:space="preserve"> Верхнесалдинског</w:t>
      </w:r>
      <w:r w:rsidR="0020125B">
        <w:rPr>
          <w:sz w:val="28"/>
          <w:szCs w:val="28"/>
        </w:rPr>
        <w:t>о</w:t>
      </w:r>
      <w:r w:rsidR="0071127B">
        <w:rPr>
          <w:sz w:val="28"/>
          <w:szCs w:val="28"/>
        </w:rPr>
        <w:t xml:space="preserve"> городского округа</w:t>
      </w:r>
      <w:r w:rsidRPr="003939BD">
        <w:rPr>
          <w:sz w:val="28"/>
          <w:szCs w:val="28"/>
        </w:rPr>
        <w:t>;</w:t>
      </w:r>
    </w:p>
    <w:p w:rsidR="003939BD" w:rsidRDefault="003939BD" w:rsidP="003939BD">
      <w:pPr>
        <w:tabs>
          <w:tab w:val="left" w:pos="851"/>
        </w:tabs>
        <w:ind w:firstLine="709"/>
        <w:jc w:val="both"/>
        <w:rPr>
          <w:sz w:val="28"/>
          <w:szCs w:val="28"/>
        </w:rPr>
      </w:pPr>
      <w:r w:rsidRPr="003939BD">
        <w:rPr>
          <w:sz w:val="28"/>
          <w:szCs w:val="28"/>
        </w:rPr>
        <w:t>ж) муниципальное имущество не признано аварийным и подлежащим сносу или реконструкции.</w:t>
      </w:r>
    </w:p>
    <w:p w:rsidR="00594845" w:rsidRPr="003939BD" w:rsidRDefault="00594845" w:rsidP="003939BD">
      <w:pPr>
        <w:tabs>
          <w:tab w:val="left" w:pos="851"/>
        </w:tabs>
        <w:ind w:firstLine="709"/>
        <w:jc w:val="both"/>
        <w:rPr>
          <w:sz w:val="28"/>
          <w:szCs w:val="28"/>
        </w:rPr>
      </w:pPr>
      <w:r>
        <w:rPr>
          <w:sz w:val="28"/>
          <w:szCs w:val="28"/>
        </w:rPr>
        <w:t>3</w:t>
      </w:r>
      <w:r w:rsidRPr="00594845">
        <w:rPr>
          <w:sz w:val="28"/>
          <w:szCs w:val="28"/>
        </w:rPr>
        <w:t xml:space="preserve">. Перечень </w:t>
      </w:r>
      <w:r>
        <w:rPr>
          <w:sz w:val="28"/>
          <w:szCs w:val="28"/>
        </w:rPr>
        <w:t>дополняется</w:t>
      </w:r>
      <w:r w:rsidRPr="00594845">
        <w:t xml:space="preserve"> </w:t>
      </w:r>
      <w:r w:rsidRPr="00594845">
        <w:rPr>
          <w:sz w:val="28"/>
          <w:szCs w:val="28"/>
        </w:rPr>
        <w:t xml:space="preserve">объектами муниципального имущества Верхнесалдинского </w:t>
      </w:r>
      <w:r>
        <w:rPr>
          <w:sz w:val="28"/>
          <w:szCs w:val="28"/>
        </w:rPr>
        <w:t xml:space="preserve">городского округа (при наличии) не реже одного раза в год, но не позднее </w:t>
      </w:r>
      <w:r w:rsidRPr="00594845">
        <w:rPr>
          <w:sz w:val="28"/>
          <w:szCs w:val="28"/>
        </w:rPr>
        <w:t xml:space="preserve">1 ноября </w:t>
      </w:r>
      <w:r>
        <w:rPr>
          <w:sz w:val="28"/>
          <w:szCs w:val="28"/>
        </w:rPr>
        <w:t>текущего года.</w:t>
      </w:r>
    </w:p>
    <w:p w:rsidR="003939BD" w:rsidRPr="003939BD" w:rsidRDefault="003939BD" w:rsidP="003939BD">
      <w:pPr>
        <w:tabs>
          <w:tab w:val="left" w:pos="851"/>
        </w:tabs>
        <w:ind w:firstLine="709"/>
        <w:jc w:val="both"/>
        <w:rPr>
          <w:sz w:val="28"/>
          <w:szCs w:val="28"/>
        </w:rPr>
      </w:pPr>
      <w:r w:rsidRPr="003939BD">
        <w:rPr>
          <w:sz w:val="28"/>
          <w:szCs w:val="28"/>
        </w:rPr>
        <w:t xml:space="preserve">3. 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осуществляются на основании решения </w:t>
      </w:r>
      <w:r>
        <w:rPr>
          <w:sz w:val="28"/>
          <w:szCs w:val="28"/>
        </w:rPr>
        <w:t xml:space="preserve">Думы  Верхнесалдинского </w:t>
      </w:r>
      <w:r w:rsidRPr="003939BD">
        <w:rPr>
          <w:sz w:val="28"/>
          <w:szCs w:val="28"/>
        </w:rPr>
        <w:t>городского округа</w:t>
      </w:r>
      <w:r w:rsidR="008C543D">
        <w:rPr>
          <w:sz w:val="28"/>
          <w:szCs w:val="28"/>
        </w:rPr>
        <w:t xml:space="preserve"> (далее – уполномоченный орган)</w:t>
      </w:r>
      <w:r w:rsidRPr="003939BD">
        <w:rPr>
          <w:sz w:val="28"/>
          <w:szCs w:val="28"/>
        </w:rPr>
        <w:t xml:space="preserve"> об утверждении перечня или о внесении в него изменений на основе предложений федеральных органов исполнительной власти, органов государственной власти субъектов Российской Федерации, органов местного самоуправления,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3939BD" w:rsidRPr="003939BD" w:rsidRDefault="003939BD" w:rsidP="003939BD">
      <w:pPr>
        <w:tabs>
          <w:tab w:val="left" w:pos="851"/>
        </w:tabs>
        <w:ind w:firstLine="709"/>
        <w:jc w:val="both"/>
        <w:rPr>
          <w:sz w:val="28"/>
          <w:szCs w:val="28"/>
        </w:rPr>
      </w:pPr>
      <w:r w:rsidRPr="003939BD">
        <w:rPr>
          <w:sz w:val="28"/>
          <w:szCs w:val="28"/>
        </w:rPr>
        <w:t>Внесение в перечень изменений, не предусматривающих исключения из перечня муниципального имущества, осуществляется не позднее 10 рабочих дней с даты внесения соответствующих изменений в реестр муниципального имущества.</w:t>
      </w:r>
    </w:p>
    <w:p w:rsidR="003939BD" w:rsidRPr="003939BD" w:rsidRDefault="003939BD" w:rsidP="003939BD">
      <w:pPr>
        <w:tabs>
          <w:tab w:val="left" w:pos="851"/>
        </w:tabs>
        <w:ind w:firstLine="709"/>
        <w:jc w:val="both"/>
        <w:rPr>
          <w:sz w:val="28"/>
          <w:szCs w:val="28"/>
        </w:rPr>
      </w:pPr>
      <w:r w:rsidRPr="003939BD">
        <w:rPr>
          <w:sz w:val="28"/>
          <w:szCs w:val="28"/>
        </w:rPr>
        <w:t xml:space="preserve">4. Рассмотрение предложения, указанного в пункте 3 настоящего Положения, осуществляется </w:t>
      </w:r>
      <w:r w:rsidR="00D25882">
        <w:rPr>
          <w:sz w:val="28"/>
          <w:szCs w:val="28"/>
        </w:rPr>
        <w:t>Координационным</w:t>
      </w:r>
      <w:r w:rsidR="00D6350A" w:rsidRPr="00D6350A">
        <w:rPr>
          <w:sz w:val="28"/>
          <w:szCs w:val="28"/>
        </w:rPr>
        <w:t xml:space="preserve"> совет</w:t>
      </w:r>
      <w:r w:rsidR="00D25882">
        <w:rPr>
          <w:sz w:val="28"/>
          <w:szCs w:val="28"/>
        </w:rPr>
        <w:t>ом</w:t>
      </w:r>
      <w:r w:rsidR="00D6350A" w:rsidRPr="00D6350A">
        <w:rPr>
          <w:sz w:val="28"/>
          <w:szCs w:val="28"/>
        </w:rPr>
        <w:t xml:space="preserve"> по развитию малого и среднего предпринимательства в Верхнесалдинском городском округе</w:t>
      </w:r>
      <w:r w:rsidR="00D25882">
        <w:rPr>
          <w:sz w:val="28"/>
          <w:szCs w:val="28"/>
        </w:rPr>
        <w:t xml:space="preserve"> </w:t>
      </w:r>
      <w:r w:rsidRPr="003939BD">
        <w:rPr>
          <w:sz w:val="28"/>
          <w:szCs w:val="28"/>
        </w:rPr>
        <w:t>в течение 30 календарных дней с даты его поступления в органы местн</w:t>
      </w:r>
      <w:r w:rsidR="00D25882">
        <w:rPr>
          <w:sz w:val="28"/>
          <w:szCs w:val="28"/>
        </w:rPr>
        <w:t>ого самоуправления Верхнесалдинского</w:t>
      </w:r>
      <w:r w:rsidRPr="003939BD">
        <w:rPr>
          <w:sz w:val="28"/>
          <w:szCs w:val="28"/>
        </w:rPr>
        <w:t xml:space="preserve"> городского округа. По результатам </w:t>
      </w:r>
      <w:r w:rsidRPr="003939BD">
        <w:rPr>
          <w:sz w:val="28"/>
          <w:szCs w:val="28"/>
        </w:rPr>
        <w:lastRenderedPageBreak/>
        <w:t>рассмотрения пред</w:t>
      </w:r>
      <w:r w:rsidR="00D25882">
        <w:rPr>
          <w:sz w:val="28"/>
          <w:szCs w:val="28"/>
        </w:rPr>
        <w:t xml:space="preserve">ложения Комитетом по управлению </w:t>
      </w:r>
      <w:r w:rsidRPr="003939BD">
        <w:rPr>
          <w:sz w:val="28"/>
          <w:szCs w:val="28"/>
        </w:rPr>
        <w:t>имущес</w:t>
      </w:r>
      <w:r w:rsidR="00D25882">
        <w:rPr>
          <w:sz w:val="28"/>
          <w:szCs w:val="28"/>
        </w:rPr>
        <w:t>твом администрации Верхнесалдинского</w:t>
      </w:r>
      <w:r w:rsidRPr="003939BD">
        <w:rPr>
          <w:sz w:val="28"/>
          <w:szCs w:val="28"/>
        </w:rPr>
        <w:t xml:space="preserve"> городского округа (далее – Комитет) подготавливается одно из следующих решений:</w:t>
      </w:r>
    </w:p>
    <w:p w:rsidR="003939BD" w:rsidRPr="003939BD" w:rsidRDefault="003939BD" w:rsidP="003939BD">
      <w:pPr>
        <w:tabs>
          <w:tab w:val="left" w:pos="851"/>
        </w:tabs>
        <w:ind w:firstLine="709"/>
        <w:jc w:val="both"/>
        <w:rPr>
          <w:sz w:val="28"/>
          <w:szCs w:val="28"/>
        </w:rPr>
      </w:pPr>
      <w:r w:rsidRPr="003939BD">
        <w:rPr>
          <w:sz w:val="28"/>
          <w:szCs w:val="28"/>
        </w:rPr>
        <w:t xml:space="preserve">а) проект решения </w:t>
      </w:r>
      <w:r w:rsidR="00D25882">
        <w:rPr>
          <w:sz w:val="28"/>
          <w:szCs w:val="28"/>
        </w:rPr>
        <w:t xml:space="preserve">Думы Верхнесалдинского </w:t>
      </w:r>
      <w:r w:rsidRPr="003939BD">
        <w:rPr>
          <w:sz w:val="28"/>
          <w:szCs w:val="28"/>
        </w:rPr>
        <w:t>городского округа о включении сведений о муниципальном имуществе, в отношении которого поступило предложение, в перечень с учетом критериев, установленных пунктом 2 настоящего Положения;</w:t>
      </w:r>
    </w:p>
    <w:p w:rsidR="003939BD" w:rsidRPr="003939BD" w:rsidRDefault="003939BD" w:rsidP="003939BD">
      <w:pPr>
        <w:tabs>
          <w:tab w:val="left" w:pos="851"/>
        </w:tabs>
        <w:ind w:firstLine="709"/>
        <w:jc w:val="both"/>
        <w:rPr>
          <w:sz w:val="28"/>
          <w:szCs w:val="28"/>
        </w:rPr>
      </w:pPr>
      <w:r w:rsidRPr="003939BD">
        <w:rPr>
          <w:sz w:val="28"/>
          <w:szCs w:val="28"/>
        </w:rPr>
        <w:t xml:space="preserve">б) проект решения </w:t>
      </w:r>
      <w:r w:rsidR="00D25882" w:rsidRPr="00D25882">
        <w:rPr>
          <w:sz w:val="28"/>
          <w:szCs w:val="28"/>
        </w:rPr>
        <w:t xml:space="preserve">Думы Верхнесалдинского городского округа </w:t>
      </w:r>
      <w:r w:rsidRPr="003939BD">
        <w:rPr>
          <w:sz w:val="28"/>
          <w:szCs w:val="28"/>
        </w:rPr>
        <w:t>об исключении сведений о муниципальном имуществе, в отношении которого поступило предложение, из перечня с учетом положений пунктов 6 и 7 настоящего Положения;</w:t>
      </w:r>
    </w:p>
    <w:p w:rsidR="003939BD" w:rsidRPr="003939BD" w:rsidRDefault="003939BD" w:rsidP="003939BD">
      <w:pPr>
        <w:tabs>
          <w:tab w:val="left" w:pos="851"/>
        </w:tabs>
        <w:ind w:firstLine="709"/>
        <w:jc w:val="both"/>
        <w:rPr>
          <w:sz w:val="28"/>
          <w:szCs w:val="28"/>
        </w:rPr>
      </w:pPr>
      <w:r w:rsidRPr="003939BD">
        <w:rPr>
          <w:sz w:val="28"/>
          <w:szCs w:val="28"/>
        </w:rPr>
        <w:t>в) об отказе в учете предложения.</w:t>
      </w:r>
    </w:p>
    <w:p w:rsidR="003939BD" w:rsidRPr="003939BD" w:rsidRDefault="003939BD" w:rsidP="003939BD">
      <w:pPr>
        <w:tabs>
          <w:tab w:val="left" w:pos="851"/>
        </w:tabs>
        <w:ind w:firstLine="709"/>
        <w:jc w:val="both"/>
        <w:rPr>
          <w:sz w:val="28"/>
          <w:szCs w:val="28"/>
        </w:rPr>
      </w:pPr>
      <w:r w:rsidRPr="003939BD">
        <w:rPr>
          <w:sz w:val="28"/>
          <w:szCs w:val="28"/>
        </w:rPr>
        <w:t>5. В случае принятия решения об отказе в учете предложения, указанного в пункте 3 настоящего Положения, Комитет направляет лицу,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3939BD" w:rsidRPr="003939BD" w:rsidRDefault="003939BD" w:rsidP="003939BD">
      <w:pPr>
        <w:tabs>
          <w:tab w:val="left" w:pos="851"/>
        </w:tabs>
        <w:ind w:firstLine="709"/>
        <w:jc w:val="both"/>
        <w:rPr>
          <w:sz w:val="28"/>
          <w:szCs w:val="28"/>
        </w:rPr>
      </w:pPr>
      <w:r w:rsidRPr="003939BD">
        <w:rPr>
          <w:sz w:val="28"/>
          <w:szCs w:val="28"/>
        </w:rPr>
        <w:t xml:space="preserve">6. Комитет вправе подготовить проект решения </w:t>
      </w:r>
      <w:r w:rsidR="00D25882" w:rsidRPr="00D25882">
        <w:rPr>
          <w:sz w:val="28"/>
          <w:szCs w:val="28"/>
        </w:rPr>
        <w:t xml:space="preserve">Думы Верхнесалдинского городского округа </w:t>
      </w:r>
      <w:r w:rsidRPr="003939BD">
        <w:rPr>
          <w:sz w:val="28"/>
          <w:szCs w:val="28"/>
        </w:rPr>
        <w:t>об исключении сведений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3939BD" w:rsidRPr="003939BD" w:rsidRDefault="003939BD" w:rsidP="003939BD">
      <w:pPr>
        <w:tabs>
          <w:tab w:val="left" w:pos="851"/>
        </w:tabs>
        <w:ind w:firstLine="709"/>
        <w:jc w:val="both"/>
        <w:rPr>
          <w:sz w:val="28"/>
          <w:szCs w:val="28"/>
        </w:rPr>
      </w:pPr>
      <w:r w:rsidRPr="003939BD">
        <w:rPr>
          <w:sz w:val="28"/>
          <w:szCs w:val="28"/>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w:t>
      </w:r>
    </w:p>
    <w:p w:rsidR="003939BD" w:rsidRPr="003939BD" w:rsidRDefault="003939BD" w:rsidP="003939BD">
      <w:pPr>
        <w:tabs>
          <w:tab w:val="left" w:pos="851"/>
        </w:tabs>
        <w:ind w:firstLine="709"/>
        <w:jc w:val="both"/>
        <w:rPr>
          <w:sz w:val="28"/>
          <w:szCs w:val="28"/>
        </w:rPr>
      </w:pPr>
      <w:r w:rsidRPr="003939BD">
        <w:rPr>
          <w:sz w:val="28"/>
          <w:szCs w:val="28"/>
        </w:rPr>
        <w:t>б) 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3939BD" w:rsidRPr="003939BD" w:rsidRDefault="003939BD" w:rsidP="003939BD">
      <w:pPr>
        <w:tabs>
          <w:tab w:val="left" w:pos="851"/>
        </w:tabs>
        <w:ind w:firstLine="709"/>
        <w:jc w:val="both"/>
        <w:rPr>
          <w:sz w:val="28"/>
          <w:szCs w:val="28"/>
        </w:rPr>
      </w:pPr>
      <w:r w:rsidRPr="003939BD">
        <w:rPr>
          <w:sz w:val="28"/>
          <w:szCs w:val="28"/>
        </w:rPr>
        <w:t xml:space="preserve">7. Комитет подготавливает проект решения </w:t>
      </w:r>
      <w:r w:rsidR="00D25882" w:rsidRPr="00D25882">
        <w:rPr>
          <w:sz w:val="28"/>
          <w:szCs w:val="28"/>
        </w:rPr>
        <w:t xml:space="preserve">Думы Верхнесалдинского городского округа </w:t>
      </w:r>
      <w:r w:rsidRPr="003939BD">
        <w:rPr>
          <w:sz w:val="28"/>
          <w:szCs w:val="28"/>
        </w:rPr>
        <w:t>об исключении сведений о муниципальном имуществе из перечня в одном из следующих случаев:</w:t>
      </w:r>
    </w:p>
    <w:p w:rsidR="003939BD" w:rsidRPr="003939BD" w:rsidRDefault="003939BD" w:rsidP="003939BD">
      <w:pPr>
        <w:tabs>
          <w:tab w:val="left" w:pos="851"/>
        </w:tabs>
        <w:ind w:firstLine="709"/>
        <w:jc w:val="both"/>
        <w:rPr>
          <w:sz w:val="28"/>
          <w:szCs w:val="28"/>
        </w:rPr>
      </w:pPr>
      <w:r w:rsidRPr="003939BD">
        <w:rPr>
          <w:sz w:val="28"/>
          <w:szCs w:val="28"/>
        </w:rPr>
        <w:t>а) в отношении муниципального имущества в установленном законодательством Российской Федерации порядке принято решение органов местного самоуправлени</w:t>
      </w:r>
      <w:r w:rsidR="00D25882">
        <w:rPr>
          <w:sz w:val="28"/>
          <w:szCs w:val="28"/>
        </w:rPr>
        <w:t>я Верхнесалдинского</w:t>
      </w:r>
      <w:r w:rsidRPr="003939BD">
        <w:rPr>
          <w:sz w:val="28"/>
          <w:szCs w:val="28"/>
        </w:rPr>
        <w:t xml:space="preserve"> городского округа о его использовании для муниципальных нужд либо для иных целей;</w:t>
      </w:r>
    </w:p>
    <w:p w:rsidR="003939BD" w:rsidRPr="003939BD" w:rsidRDefault="003939BD" w:rsidP="003939BD">
      <w:pPr>
        <w:tabs>
          <w:tab w:val="left" w:pos="851"/>
        </w:tabs>
        <w:ind w:firstLine="709"/>
        <w:jc w:val="both"/>
        <w:rPr>
          <w:sz w:val="28"/>
          <w:szCs w:val="28"/>
        </w:rPr>
      </w:pPr>
      <w:r w:rsidRPr="003939BD">
        <w:rPr>
          <w:sz w:val="28"/>
          <w:szCs w:val="28"/>
        </w:rPr>
        <w:t>б) право муниципальной собственности на имущество прекращено по решению суда или в ином установленном законом порядке.</w:t>
      </w:r>
    </w:p>
    <w:p w:rsidR="003939BD" w:rsidRDefault="00C6190B" w:rsidP="003939BD">
      <w:pPr>
        <w:tabs>
          <w:tab w:val="left" w:pos="851"/>
        </w:tabs>
        <w:ind w:firstLine="709"/>
        <w:jc w:val="both"/>
        <w:rPr>
          <w:sz w:val="28"/>
          <w:szCs w:val="28"/>
        </w:rPr>
      </w:pPr>
      <w:r>
        <w:rPr>
          <w:sz w:val="28"/>
          <w:szCs w:val="28"/>
        </w:rPr>
        <w:t>8. Сведения о муниципальном</w:t>
      </w:r>
      <w:bookmarkStart w:id="0" w:name="_GoBack"/>
      <w:bookmarkEnd w:id="0"/>
      <w:r w:rsidR="003939BD" w:rsidRPr="003939BD">
        <w:rPr>
          <w:sz w:val="28"/>
          <w:szCs w:val="28"/>
        </w:rPr>
        <w:t xml:space="preserve"> имуществе вносятся в перечень в составе и по форме, которые установлены в соответствии с частью 4.4 статьи 18 Федерального закона «О развитии малого и среднего предпринимательства в Российской Федерации».</w:t>
      </w:r>
    </w:p>
    <w:p w:rsidR="006335F8" w:rsidRPr="003939BD" w:rsidRDefault="003939BD" w:rsidP="006335F8">
      <w:pPr>
        <w:tabs>
          <w:tab w:val="left" w:pos="851"/>
        </w:tabs>
        <w:ind w:firstLine="709"/>
        <w:jc w:val="both"/>
        <w:rPr>
          <w:sz w:val="28"/>
          <w:szCs w:val="28"/>
        </w:rPr>
      </w:pPr>
      <w:r w:rsidRPr="003939BD">
        <w:rPr>
          <w:sz w:val="28"/>
          <w:szCs w:val="28"/>
        </w:rPr>
        <w:lastRenderedPageBreak/>
        <w:t xml:space="preserve">9. </w:t>
      </w:r>
      <w:r w:rsidR="006335F8" w:rsidRPr="006335F8">
        <w:rPr>
          <w:sz w:val="28"/>
          <w:szCs w:val="28"/>
        </w:rPr>
        <w:t>Перечень составляется по форме согласно приложению к настоящему Порядку.</w:t>
      </w:r>
    </w:p>
    <w:p w:rsidR="003939BD" w:rsidRPr="003939BD" w:rsidRDefault="003939BD" w:rsidP="003939BD">
      <w:pPr>
        <w:tabs>
          <w:tab w:val="left" w:pos="851"/>
        </w:tabs>
        <w:ind w:firstLine="709"/>
        <w:jc w:val="both"/>
        <w:rPr>
          <w:sz w:val="28"/>
          <w:szCs w:val="28"/>
        </w:rPr>
      </w:pPr>
      <w:r w:rsidRPr="003939BD">
        <w:rPr>
          <w:sz w:val="28"/>
          <w:szCs w:val="28"/>
        </w:rPr>
        <w:t>10. Ведение перечня осуществляется Комитетом в электронной форме.</w:t>
      </w:r>
    </w:p>
    <w:p w:rsidR="003939BD" w:rsidRPr="003939BD" w:rsidRDefault="003939BD" w:rsidP="003939BD">
      <w:pPr>
        <w:tabs>
          <w:tab w:val="left" w:pos="851"/>
        </w:tabs>
        <w:ind w:firstLine="709"/>
        <w:jc w:val="both"/>
        <w:rPr>
          <w:sz w:val="28"/>
          <w:szCs w:val="28"/>
        </w:rPr>
      </w:pPr>
      <w:r w:rsidRPr="003939BD">
        <w:rPr>
          <w:sz w:val="28"/>
          <w:szCs w:val="28"/>
        </w:rPr>
        <w:t>11. Перечень и внесенные в него изменения подлежат:</w:t>
      </w:r>
    </w:p>
    <w:p w:rsidR="003939BD" w:rsidRPr="003939BD" w:rsidRDefault="003939BD" w:rsidP="003939BD">
      <w:pPr>
        <w:tabs>
          <w:tab w:val="left" w:pos="851"/>
        </w:tabs>
        <w:ind w:firstLine="709"/>
        <w:jc w:val="both"/>
        <w:rPr>
          <w:sz w:val="28"/>
          <w:szCs w:val="28"/>
        </w:rPr>
      </w:pPr>
      <w:r w:rsidRPr="003939BD">
        <w:rPr>
          <w:sz w:val="28"/>
          <w:szCs w:val="28"/>
        </w:rPr>
        <w:t>а) обязательному опубликованию в средствах массовой информации - в течение 10 рабочих дней со дня утверждения;</w:t>
      </w:r>
    </w:p>
    <w:p w:rsidR="003939BD" w:rsidRPr="003939BD" w:rsidRDefault="003939BD" w:rsidP="003939BD">
      <w:pPr>
        <w:tabs>
          <w:tab w:val="left" w:pos="851"/>
        </w:tabs>
        <w:ind w:firstLine="709"/>
        <w:jc w:val="both"/>
        <w:rPr>
          <w:sz w:val="28"/>
          <w:szCs w:val="28"/>
        </w:rPr>
      </w:pPr>
      <w:r w:rsidRPr="003939BD">
        <w:rPr>
          <w:sz w:val="28"/>
          <w:szCs w:val="28"/>
        </w:rPr>
        <w:t xml:space="preserve">б) размещению </w:t>
      </w:r>
      <w:r w:rsidR="006C4D13" w:rsidRPr="006C4D13">
        <w:rPr>
          <w:sz w:val="28"/>
          <w:szCs w:val="28"/>
        </w:rPr>
        <w:t xml:space="preserve">на официальном сайте Верхнесалдинского городского округа v-salda.ru </w:t>
      </w:r>
      <w:r w:rsidRPr="003939BD">
        <w:rPr>
          <w:sz w:val="28"/>
          <w:szCs w:val="28"/>
        </w:rPr>
        <w:t>(в том числе в форме открытых данных) - в течение 3 рабочих дней со дня утверждения.</w:t>
      </w:r>
    </w:p>
    <w:p w:rsidR="003939BD" w:rsidRPr="003939BD" w:rsidRDefault="003939BD" w:rsidP="003939BD">
      <w:pPr>
        <w:tabs>
          <w:tab w:val="left" w:pos="851"/>
        </w:tabs>
        <w:ind w:firstLine="709"/>
        <w:jc w:val="both"/>
        <w:rPr>
          <w:sz w:val="28"/>
          <w:szCs w:val="28"/>
        </w:rPr>
      </w:pPr>
      <w:r w:rsidRPr="003939BD">
        <w:rPr>
          <w:sz w:val="28"/>
          <w:szCs w:val="28"/>
        </w:rPr>
        <w:t>12. Имущество, включенное в Перечень,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w:t>
      </w:r>
      <w:r w:rsidR="006C4D13">
        <w:rPr>
          <w:sz w:val="28"/>
          <w:szCs w:val="28"/>
        </w:rPr>
        <w:t xml:space="preserve">рального закона от 22.07.2008                   </w:t>
      </w:r>
      <w:r w:rsidRPr="003939BD">
        <w:rPr>
          <w:sz w:val="28"/>
          <w:szCs w:val="28"/>
        </w:rPr>
        <w:t>№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3939BD" w:rsidRDefault="003939BD" w:rsidP="003939BD">
      <w:pPr>
        <w:tabs>
          <w:tab w:val="left" w:pos="851"/>
        </w:tabs>
        <w:ind w:firstLine="709"/>
        <w:jc w:val="both"/>
        <w:rPr>
          <w:sz w:val="28"/>
          <w:szCs w:val="28"/>
        </w:rPr>
      </w:pPr>
      <w:r w:rsidRPr="003939BD">
        <w:rPr>
          <w:sz w:val="28"/>
          <w:szCs w:val="28"/>
        </w:rPr>
        <w:t>13.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w:t>
      </w:r>
      <w:r w:rsidR="006C4D13">
        <w:rPr>
          <w:sz w:val="28"/>
          <w:szCs w:val="28"/>
        </w:rPr>
        <w:t>ного закона от 22.07.2008</w:t>
      </w:r>
      <w:r w:rsidRPr="003939BD">
        <w:rPr>
          <w:sz w:val="28"/>
          <w:szCs w:val="28"/>
        </w:rPr>
        <w:t xml:space="preserve">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6C4D13" w:rsidRDefault="006C4D13" w:rsidP="003939BD">
      <w:pPr>
        <w:tabs>
          <w:tab w:val="left" w:pos="851"/>
        </w:tabs>
        <w:ind w:firstLine="709"/>
        <w:jc w:val="both"/>
        <w:rPr>
          <w:sz w:val="28"/>
          <w:szCs w:val="28"/>
        </w:rPr>
      </w:pPr>
    </w:p>
    <w:p w:rsidR="006C4D13" w:rsidRDefault="006C4D13" w:rsidP="003939BD">
      <w:pPr>
        <w:tabs>
          <w:tab w:val="left" w:pos="851"/>
        </w:tabs>
        <w:ind w:firstLine="709"/>
        <w:jc w:val="both"/>
        <w:rPr>
          <w:sz w:val="28"/>
          <w:szCs w:val="28"/>
        </w:rPr>
      </w:pPr>
    </w:p>
    <w:p w:rsidR="006C4D13" w:rsidRDefault="006C4D13" w:rsidP="003939BD">
      <w:pPr>
        <w:tabs>
          <w:tab w:val="left" w:pos="851"/>
        </w:tabs>
        <w:ind w:firstLine="709"/>
        <w:jc w:val="both"/>
        <w:rPr>
          <w:sz w:val="28"/>
          <w:szCs w:val="28"/>
        </w:rPr>
      </w:pPr>
    </w:p>
    <w:p w:rsidR="006C4D13" w:rsidRDefault="006C4D13" w:rsidP="003939BD">
      <w:pPr>
        <w:tabs>
          <w:tab w:val="left" w:pos="851"/>
        </w:tabs>
        <w:ind w:firstLine="709"/>
        <w:jc w:val="both"/>
        <w:rPr>
          <w:sz w:val="28"/>
          <w:szCs w:val="28"/>
        </w:rPr>
      </w:pPr>
    </w:p>
    <w:p w:rsidR="006C4D13" w:rsidRDefault="006C4D13" w:rsidP="003939BD">
      <w:pPr>
        <w:tabs>
          <w:tab w:val="left" w:pos="851"/>
        </w:tabs>
        <w:ind w:firstLine="709"/>
        <w:jc w:val="both"/>
        <w:rPr>
          <w:sz w:val="28"/>
          <w:szCs w:val="28"/>
        </w:rPr>
      </w:pPr>
    </w:p>
    <w:p w:rsidR="00E05651" w:rsidRDefault="00E05651" w:rsidP="00E840E9">
      <w:pPr>
        <w:rPr>
          <w:sz w:val="28"/>
          <w:szCs w:val="28"/>
        </w:rPr>
      </w:pPr>
    </w:p>
    <w:p w:rsidR="00E05651" w:rsidRDefault="00E05651" w:rsidP="00E840E9">
      <w:pPr>
        <w:rPr>
          <w:sz w:val="28"/>
          <w:szCs w:val="28"/>
        </w:rPr>
      </w:pPr>
    </w:p>
    <w:p w:rsidR="00E05651" w:rsidRDefault="00E05651" w:rsidP="00E840E9">
      <w:pPr>
        <w:rPr>
          <w:sz w:val="28"/>
          <w:szCs w:val="28"/>
        </w:rPr>
      </w:pPr>
    </w:p>
    <w:p w:rsidR="00E05651" w:rsidRDefault="00E05651" w:rsidP="00E840E9">
      <w:pPr>
        <w:rPr>
          <w:sz w:val="28"/>
          <w:szCs w:val="28"/>
        </w:rPr>
      </w:pPr>
    </w:p>
    <w:p w:rsidR="00F550FE" w:rsidRDefault="00F550FE" w:rsidP="00E840E9">
      <w:pPr>
        <w:rPr>
          <w:sz w:val="28"/>
          <w:szCs w:val="28"/>
        </w:rPr>
      </w:pPr>
    </w:p>
    <w:p w:rsidR="00F550FE" w:rsidRDefault="00F550FE" w:rsidP="00E840E9">
      <w:pPr>
        <w:rPr>
          <w:sz w:val="28"/>
          <w:szCs w:val="28"/>
        </w:rPr>
      </w:pPr>
    </w:p>
    <w:p w:rsidR="00F550FE" w:rsidRDefault="00F550FE" w:rsidP="00E840E9">
      <w:pPr>
        <w:rPr>
          <w:sz w:val="28"/>
          <w:szCs w:val="28"/>
        </w:rPr>
      </w:pPr>
    </w:p>
    <w:p w:rsidR="00C559F3" w:rsidRDefault="00C559F3" w:rsidP="00E840E9">
      <w:pPr>
        <w:rPr>
          <w:sz w:val="28"/>
          <w:szCs w:val="28"/>
        </w:rPr>
      </w:pPr>
    </w:p>
    <w:p w:rsidR="00C559F3" w:rsidRDefault="00C559F3" w:rsidP="00E840E9">
      <w:pPr>
        <w:rPr>
          <w:sz w:val="28"/>
          <w:szCs w:val="28"/>
        </w:rPr>
      </w:pPr>
    </w:p>
    <w:p w:rsidR="00E70802" w:rsidRPr="00E840E9" w:rsidRDefault="00E70802" w:rsidP="00E840E9">
      <w:pPr>
        <w:rPr>
          <w:sz w:val="28"/>
          <w:szCs w:val="28"/>
        </w:rPr>
      </w:pPr>
    </w:p>
    <w:tbl>
      <w:tblPr>
        <w:tblW w:w="0" w:type="auto"/>
        <w:tblLook w:val="04A0" w:firstRow="1" w:lastRow="0" w:firstColumn="1" w:lastColumn="0" w:noHBand="0" w:noVBand="1"/>
      </w:tblPr>
      <w:tblGrid>
        <w:gridCol w:w="4034"/>
        <w:gridCol w:w="2516"/>
        <w:gridCol w:w="3303"/>
      </w:tblGrid>
      <w:tr w:rsidR="00FD72A7" w:rsidRPr="003B0ADD" w:rsidTr="00FD72A7">
        <w:tc>
          <w:tcPr>
            <w:tcW w:w="4034" w:type="dxa"/>
            <w:shd w:val="clear" w:color="auto" w:fill="auto"/>
          </w:tcPr>
          <w:p w:rsidR="00FD72A7" w:rsidRPr="004712FF" w:rsidRDefault="00FD72A7" w:rsidP="003729F7"/>
        </w:tc>
        <w:tc>
          <w:tcPr>
            <w:tcW w:w="2516" w:type="dxa"/>
          </w:tcPr>
          <w:p w:rsidR="00FD72A7" w:rsidRPr="0024691D" w:rsidRDefault="00FD72A7" w:rsidP="0024691D">
            <w:pPr>
              <w:jc w:val="both"/>
            </w:pPr>
          </w:p>
        </w:tc>
        <w:tc>
          <w:tcPr>
            <w:tcW w:w="3303" w:type="dxa"/>
            <w:shd w:val="clear" w:color="auto" w:fill="auto"/>
          </w:tcPr>
          <w:p w:rsidR="00FD72A7" w:rsidRPr="0024691D" w:rsidRDefault="00646D47" w:rsidP="0024691D">
            <w:pPr>
              <w:jc w:val="both"/>
            </w:pPr>
            <w:r>
              <w:t xml:space="preserve">Приложение </w:t>
            </w:r>
          </w:p>
          <w:p w:rsidR="00FD72A7" w:rsidRPr="0024691D" w:rsidRDefault="00FD72A7" w:rsidP="0024691D">
            <w:pPr>
              <w:jc w:val="both"/>
            </w:pPr>
            <w:r w:rsidRPr="0024691D">
              <w:t xml:space="preserve">к </w:t>
            </w:r>
            <w:r>
              <w:t>Порядку</w:t>
            </w:r>
            <w:r w:rsidRPr="0024691D">
              <w:t xml:space="preserve"> формирования, ведения, обязательного опубликования перечня муниципального имущества Верхнесалдинского городского округа,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c>
      </w:tr>
    </w:tbl>
    <w:p w:rsidR="00E840E9" w:rsidRPr="00E840E9" w:rsidRDefault="00E840E9" w:rsidP="00E840E9">
      <w:pPr>
        <w:rPr>
          <w:sz w:val="28"/>
          <w:szCs w:val="28"/>
        </w:rPr>
      </w:pPr>
    </w:p>
    <w:p w:rsidR="00E70802" w:rsidRDefault="00E70802" w:rsidP="00E840E9">
      <w:pPr>
        <w:jc w:val="center"/>
        <w:rPr>
          <w:sz w:val="26"/>
          <w:szCs w:val="26"/>
        </w:rPr>
      </w:pPr>
    </w:p>
    <w:p w:rsidR="00FD72A7" w:rsidRDefault="0024691D" w:rsidP="00E840E9">
      <w:pPr>
        <w:jc w:val="center"/>
        <w:rPr>
          <w:b/>
          <w:sz w:val="26"/>
          <w:szCs w:val="26"/>
        </w:rPr>
      </w:pPr>
      <w:r w:rsidRPr="0024691D">
        <w:rPr>
          <w:b/>
          <w:sz w:val="26"/>
          <w:szCs w:val="26"/>
        </w:rPr>
        <w:t xml:space="preserve">ПЕРЕЧЕНЬ </w:t>
      </w:r>
    </w:p>
    <w:p w:rsidR="00FD72A7" w:rsidRDefault="0024691D" w:rsidP="00E840E9">
      <w:pPr>
        <w:jc w:val="center"/>
        <w:rPr>
          <w:b/>
          <w:sz w:val="26"/>
          <w:szCs w:val="26"/>
        </w:rPr>
      </w:pPr>
      <w:r w:rsidRPr="0024691D">
        <w:rPr>
          <w:b/>
          <w:sz w:val="26"/>
          <w:szCs w:val="26"/>
        </w:rPr>
        <w:t xml:space="preserve">МУНИЦИПАЛЬНОГО ИМУЩЕСТВА </w:t>
      </w:r>
    </w:p>
    <w:p w:rsidR="00057B80" w:rsidRPr="0024691D" w:rsidRDefault="0024691D" w:rsidP="00FD72A7">
      <w:pPr>
        <w:jc w:val="center"/>
        <w:rPr>
          <w:b/>
          <w:sz w:val="26"/>
          <w:szCs w:val="26"/>
        </w:rPr>
      </w:pPr>
      <w:r w:rsidRPr="0024691D">
        <w:rPr>
          <w:b/>
          <w:sz w:val="26"/>
          <w:szCs w:val="26"/>
        </w:rPr>
        <w:t>ВЕРХНЕСАЛДИНСКОГО ГОРОДСКОГО ОКРУГА, СВОБОДНОГО ОТ ПРАВ ТРЕТЬИХ ЛИЦ</w:t>
      </w:r>
      <w:r w:rsidR="00FD72A7">
        <w:rPr>
          <w:b/>
          <w:sz w:val="26"/>
          <w:szCs w:val="26"/>
        </w:rPr>
        <w:t xml:space="preserve"> </w:t>
      </w:r>
      <w:r w:rsidRPr="0024691D">
        <w:rPr>
          <w:b/>
          <w:sz w:val="26"/>
          <w:szCs w:val="26"/>
        </w:rPr>
        <w:t>(ЗА ИСКЛЮЧЕНИЕМ ИМУЩЕСТВЕННЫХ ПРАВ СУБЪЕКТОВ МАЛОГО И СРЕДНЕГО ПРЕДПРИНИМАТЕЛЬСТВА)</w:t>
      </w:r>
    </w:p>
    <w:p w:rsidR="00057B80" w:rsidRDefault="00E840E9" w:rsidP="00057B80">
      <w:pPr>
        <w:rPr>
          <w:sz w:val="26"/>
          <w:szCs w:val="26"/>
        </w:rPr>
      </w:pPr>
      <w:bookmarkStart w:id="1" w:name="P250"/>
      <w:bookmarkEnd w:id="1"/>
      <w:r w:rsidRPr="00714A51">
        <w:rPr>
          <w:sz w:val="26"/>
          <w:szCs w:val="26"/>
        </w:rPr>
        <w:t xml:space="preserve">                   </w:t>
      </w:r>
      <w:r w:rsidR="00714A51" w:rsidRPr="00714A51">
        <w:rPr>
          <w:sz w:val="26"/>
          <w:szCs w:val="26"/>
        </w:rPr>
        <w:t xml:space="preserve">     </w:t>
      </w:r>
    </w:p>
    <w:p w:rsidR="00306A7C" w:rsidRPr="00714A51" w:rsidRDefault="00306A7C" w:rsidP="00057B80">
      <w:pPr>
        <w:rPr>
          <w:sz w:val="26"/>
          <w:szCs w:val="26"/>
        </w:rPr>
      </w:pPr>
    </w:p>
    <w:p w:rsidR="00E840E9" w:rsidRPr="00714A51" w:rsidRDefault="0024691D" w:rsidP="0024691D">
      <w:pPr>
        <w:jc w:val="center"/>
        <w:rPr>
          <w:sz w:val="26"/>
          <w:szCs w:val="26"/>
        </w:rPr>
      </w:pPr>
      <w:r>
        <w:rPr>
          <w:sz w:val="26"/>
          <w:szCs w:val="26"/>
        </w:rPr>
        <w:t>Раздел 1. НЕДВИЖИМОЕ ИМУЩЕСТВО, СВОБОДНОЕ ОТ ПРАВ ТРЕТЬИХ ЛИЦ (ЗА ИСКЛЮЧЕНИЕМ ИМУЩЕСТВЕННЫХ ПРАВ СУБЪЕКТОВ МАЛОГО И СРЕДНЕГО ПРЕДПРИНИМАТЕЛЬСТВА)</w:t>
      </w:r>
    </w:p>
    <w:p w:rsidR="00057B80" w:rsidRPr="00714A51" w:rsidRDefault="00057B80" w:rsidP="00E840E9">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852"/>
        <w:gridCol w:w="3880"/>
        <w:gridCol w:w="2463"/>
      </w:tblGrid>
      <w:tr w:rsidR="0024691D" w:rsidRPr="00714A51" w:rsidTr="00306A7C">
        <w:trPr>
          <w:trHeight w:val="737"/>
        </w:trPr>
        <w:tc>
          <w:tcPr>
            <w:tcW w:w="658" w:type="dxa"/>
            <w:shd w:val="clear" w:color="auto" w:fill="auto"/>
          </w:tcPr>
          <w:p w:rsidR="0024691D" w:rsidRPr="0024691D" w:rsidRDefault="0024691D" w:rsidP="00057B80">
            <w:pPr>
              <w:rPr>
                <w:sz w:val="26"/>
                <w:szCs w:val="26"/>
              </w:rPr>
            </w:pPr>
            <w:r>
              <w:rPr>
                <w:sz w:val="26"/>
                <w:szCs w:val="26"/>
              </w:rPr>
              <w:t>№ п</w:t>
            </w:r>
            <w:r>
              <w:rPr>
                <w:sz w:val="26"/>
                <w:szCs w:val="26"/>
                <w:lang w:val="en-US"/>
              </w:rPr>
              <w:t>/</w:t>
            </w:r>
            <w:r>
              <w:rPr>
                <w:sz w:val="26"/>
                <w:szCs w:val="26"/>
              </w:rPr>
              <w:t>п</w:t>
            </w:r>
          </w:p>
        </w:tc>
        <w:tc>
          <w:tcPr>
            <w:tcW w:w="2852" w:type="dxa"/>
          </w:tcPr>
          <w:p w:rsidR="0024691D" w:rsidRPr="00714A51" w:rsidRDefault="0024691D" w:rsidP="0024691D">
            <w:pPr>
              <w:jc w:val="center"/>
              <w:rPr>
                <w:sz w:val="26"/>
                <w:szCs w:val="26"/>
              </w:rPr>
            </w:pPr>
            <w:r>
              <w:rPr>
                <w:sz w:val="26"/>
                <w:szCs w:val="26"/>
              </w:rPr>
              <w:t>Наименование объекта недвижимости</w:t>
            </w:r>
          </w:p>
        </w:tc>
        <w:tc>
          <w:tcPr>
            <w:tcW w:w="3880" w:type="dxa"/>
          </w:tcPr>
          <w:p w:rsidR="0024691D" w:rsidRPr="00714A51" w:rsidRDefault="0024691D" w:rsidP="0024691D">
            <w:pPr>
              <w:jc w:val="center"/>
              <w:rPr>
                <w:sz w:val="26"/>
                <w:szCs w:val="26"/>
              </w:rPr>
            </w:pPr>
            <w:r>
              <w:rPr>
                <w:sz w:val="26"/>
                <w:szCs w:val="26"/>
              </w:rPr>
              <w:t>Адрес (местонахождение) объекта недвижимости</w:t>
            </w:r>
          </w:p>
        </w:tc>
        <w:tc>
          <w:tcPr>
            <w:tcW w:w="2463" w:type="dxa"/>
            <w:shd w:val="clear" w:color="auto" w:fill="auto"/>
          </w:tcPr>
          <w:p w:rsidR="0024691D" w:rsidRPr="00714A51" w:rsidRDefault="0024691D" w:rsidP="00057B80">
            <w:pPr>
              <w:rPr>
                <w:sz w:val="26"/>
                <w:szCs w:val="26"/>
              </w:rPr>
            </w:pPr>
            <w:r>
              <w:rPr>
                <w:sz w:val="26"/>
                <w:szCs w:val="26"/>
              </w:rPr>
              <w:t>Площадь, кв.м</w:t>
            </w:r>
            <w:r w:rsidR="00306A7C">
              <w:rPr>
                <w:sz w:val="26"/>
                <w:szCs w:val="26"/>
              </w:rPr>
              <w:t>.</w:t>
            </w:r>
          </w:p>
        </w:tc>
      </w:tr>
      <w:tr w:rsidR="0024691D" w:rsidRPr="00714A51" w:rsidTr="0024691D">
        <w:trPr>
          <w:trHeight w:val="543"/>
        </w:trPr>
        <w:tc>
          <w:tcPr>
            <w:tcW w:w="658" w:type="dxa"/>
            <w:shd w:val="clear" w:color="auto" w:fill="auto"/>
          </w:tcPr>
          <w:p w:rsidR="0024691D" w:rsidRPr="00714A51" w:rsidRDefault="0024691D" w:rsidP="00057B80">
            <w:pPr>
              <w:rPr>
                <w:sz w:val="26"/>
                <w:szCs w:val="26"/>
              </w:rPr>
            </w:pPr>
          </w:p>
        </w:tc>
        <w:tc>
          <w:tcPr>
            <w:tcW w:w="2852" w:type="dxa"/>
          </w:tcPr>
          <w:p w:rsidR="0024691D" w:rsidRPr="00714A51" w:rsidRDefault="0024691D" w:rsidP="00057B80">
            <w:pPr>
              <w:rPr>
                <w:sz w:val="26"/>
                <w:szCs w:val="26"/>
              </w:rPr>
            </w:pPr>
          </w:p>
        </w:tc>
        <w:tc>
          <w:tcPr>
            <w:tcW w:w="3880" w:type="dxa"/>
          </w:tcPr>
          <w:p w:rsidR="0024691D" w:rsidRPr="00714A51" w:rsidRDefault="0024691D" w:rsidP="00057B80">
            <w:pPr>
              <w:rPr>
                <w:sz w:val="26"/>
                <w:szCs w:val="26"/>
              </w:rPr>
            </w:pPr>
          </w:p>
        </w:tc>
        <w:tc>
          <w:tcPr>
            <w:tcW w:w="2463" w:type="dxa"/>
            <w:shd w:val="clear" w:color="auto" w:fill="auto"/>
          </w:tcPr>
          <w:p w:rsidR="0024691D" w:rsidRPr="00714A51" w:rsidRDefault="0024691D" w:rsidP="00057B80">
            <w:pPr>
              <w:rPr>
                <w:sz w:val="26"/>
                <w:szCs w:val="26"/>
              </w:rPr>
            </w:pPr>
          </w:p>
        </w:tc>
      </w:tr>
      <w:tr w:rsidR="0024691D" w:rsidRPr="00714A51" w:rsidTr="0024691D">
        <w:trPr>
          <w:trHeight w:val="551"/>
        </w:trPr>
        <w:tc>
          <w:tcPr>
            <w:tcW w:w="658" w:type="dxa"/>
            <w:shd w:val="clear" w:color="auto" w:fill="auto"/>
          </w:tcPr>
          <w:p w:rsidR="0024691D" w:rsidRPr="00714A51" w:rsidRDefault="0024691D" w:rsidP="00057B80">
            <w:pPr>
              <w:rPr>
                <w:sz w:val="26"/>
                <w:szCs w:val="26"/>
              </w:rPr>
            </w:pPr>
          </w:p>
        </w:tc>
        <w:tc>
          <w:tcPr>
            <w:tcW w:w="2852" w:type="dxa"/>
          </w:tcPr>
          <w:p w:rsidR="0024691D" w:rsidRPr="00714A51" w:rsidRDefault="0024691D" w:rsidP="00057B80">
            <w:pPr>
              <w:rPr>
                <w:sz w:val="26"/>
                <w:szCs w:val="26"/>
              </w:rPr>
            </w:pPr>
          </w:p>
        </w:tc>
        <w:tc>
          <w:tcPr>
            <w:tcW w:w="3880" w:type="dxa"/>
          </w:tcPr>
          <w:p w:rsidR="0024691D" w:rsidRPr="00714A51" w:rsidRDefault="0024691D" w:rsidP="00057B80">
            <w:pPr>
              <w:rPr>
                <w:sz w:val="26"/>
                <w:szCs w:val="26"/>
              </w:rPr>
            </w:pPr>
          </w:p>
        </w:tc>
        <w:tc>
          <w:tcPr>
            <w:tcW w:w="2463" w:type="dxa"/>
            <w:shd w:val="clear" w:color="auto" w:fill="auto"/>
          </w:tcPr>
          <w:p w:rsidR="0024691D" w:rsidRPr="00714A51" w:rsidRDefault="0024691D" w:rsidP="00057B80">
            <w:pPr>
              <w:rPr>
                <w:sz w:val="26"/>
                <w:szCs w:val="26"/>
              </w:rPr>
            </w:pPr>
          </w:p>
        </w:tc>
      </w:tr>
    </w:tbl>
    <w:p w:rsidR="00E840E9" w:rsidRDefault="00E840E9" w:rsidP="00FD72A7">
      <w:pPr>
        <w:tabs>
          <w:tab w:val="left" w:pos="284"/>
        </w:tabs>
        <w:rPr>
          <w:sz w:val="26"/>
          <w:szCs w:val="26"/>
        </w:rPr>
      </w:pPr>
    </w:p>
    <w:p w:rsidR="00306A7C" w:rsidRPr="00714A51" w:rsidRDefault="00306A7C" w:rsidP="00FD72A7">
      <w:pPr>
        <w:tabs>
          <w:tab w:val="left" w:pos="284"/>
        </w:tabs>
        <w:rPr>
          <w:sz w:val="26"/>
          <w:szCs w:val="26"/>
        </w:rPr>
      </w:pPr>
    </w:p>
    <w:p w:rsidR="0024691D" w:rsidRDefault="00FD72A7" w:rsidP="00FD72A7">
      <w:pPr>
        <w:jc w:val="center"/>
        <w:rPr>
          <w:sz w:val="26"/>
          <w:szCs w:val="26"/>
        </w:rPr>
      </w:pPr>
      <w:r>
        <w:rPr>
          <w:sz w:val="26"/>
          <w:szCs w:val="26"/>
        </w:rPr>
        <w:t>Раздел 2. ДВИЖИМОЕ</w:t>
      </w:r>
      <w:r w:rsidR="0024691D" w:rsidRPr="0024691D">
        <w:rPr>
          <w:sz w:val="26"/>
          <w:szCs w:val="26"/>
        </w:rPr>
        <w:t xml:space="preserve"> ИМУЩЕСТВО, СВОБОДНОЕ ОТ ПРАВ ТРЕТЬИХ ЛИЦ (ЗА ИСКЛЮЧЕНИЕМ ИМУЩЕСТВЕННЫХ ПРАВ СУБЪЕКТОВ МАЛОГО И СРЕДНЕГО ПРЕДПРИНИМАТЕЛЬСТВА)</w:t>
      </w:r>
    </w:p>
    <w:p w:rsidR="00FD72A7" w:rsidRDefault="00FD72A7" w:rsidP="00FD72A7">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8"/>
      </w:tblGrid>
      <w:tr w:rsidR="00FD72A7" w:rsidRPr="0038565D" w:rsidTr="0038565D">
        <w:trPr>
          <w:trHeight w:val="557"/>
        </w:trPr>
        <w:tc>
          <w:tcPr>
            <w:tcW w:w="675" w:type="dxa"/>
            <w:shd w:val="clear" w:color="auto" w:fill="auto"/>
          </w:tcPr>
          <w:p w:rsidR="00FD72A7" w:rsidRPr="0038565D" w:rsidRDefault="00FD72A7" w:rsidP="0024691D">
            <w:pPr>
              <w:rPr>
                <w:sz w:val="26"/>
                <w:szCs w:val="26"/>
              </w:rPr>
            </w:pPr>
            <w:r w:rsidRPr="0038565D">
              <w:rPr>
                <w:sz w:val="26"/>
                <w:szCs w:val="26"/>
              </w:rPr>
              <w:t>№ п</w:t>
            </w:r>
            <w:r w:rsidRPr="0038565D">
              <w:rPr>
                <w:sz w:val="26"/>
                <w:szCs w:val="26"/>
                <w:lang w:val="en-US"/>
              </w:rPr>
              <w:t>/</w:t>
            </w:r>
            <w:r w:rsidRPr="0038565D">
              <w:rPr>
                <w:sz w:val="26"/>
                <w:szCs w:val="26"/>
              </w:rPr>
              <w:t>п</w:t>
            </w:r>
          </w:p>
        </w:tc>
        <w:tc>
          <w:tcPr>
            <w:tcW w:w="9178" w:type="dxa"/>
            <w:shd w:val="clear" w:color="auto" w:fill="auto"/>
          </w:tcPr>
          <w:p w:rsidR="00FD72A7" w:rsidRPr="0038565D" w:rsidRDefault="00FD72A7" w:rsidP="0038565D">
            <w:pPr>
              <w:jc w:val="center"/>
              <w:rPr>
                <w:sz w:val="26"/>
                <w:szCs w:val="26"/>
              </w:rPr>
            </w:pPr>
            <w:r w:rsidRPr="0038565D">
              <w:rPr>
                <w:sz w:val="26"/>
                <w:szCs w:val="26"/>
              </w:rPr>
              <w:t>Наименование, техническая характеристика</w:t>
            </w:r>
          </w:p>
        </w:tc>
      </w:tr>
      <w:tr w:rsidR="00FD72A7" w:rsidRPr="0038565D" w:rsidTr="0038565D">
        <w:trPr>
          <w:trHeight w:val="551"/>
        </w:trPr>
        <w:tc>
          <w:tcPr>
            <w:tcW w:w="675" w:type="dxa"/>
            <w:shd w:val="clear" w:color="auto" w:fill="auto"/>
          </w:tcPr>
          <w:p w:rsidR="00FD72A7" w:rsidRPr="0038565D" w:rsidRDefault="00FD72A7" w:rsidP="0024691D">
            <w:pPr>
              <w:rPr>
                <w:sz w:val="26"/>
                <w:szCs w:val="26"/>
              </w:rPr>
            </w:pPr>
          </w:p>
        </w:tc>
        <w:tc>
          <w:tcPr>
            <w:tcW w:w="9178" w:type="dxa"/>
            <w:shd w:val="clear" w:color="auto" w:fill="auto"/>
          </w:tcPr>
          <w:p w:rsidR="00FD72A7" w:rsidRPr="0038565D" w:rsidRDefault="00FD72A7" w:rsidP="0024691D">
            <w:pPr>
              <w:rPr>
                <w:sz w:val="26"/>
                <w:szCs w:val="26"/>
              </w:rPr>
            </w:pPr>
          </w:p>
        </w:tc>
      </w:tr>
    </w:tbl>
    <w:p w:rsidR="0024691D" w:rsidRPr="0024691D" w:rsidRDefault="0024691D" w:rsidP="0024691D">
      <w:pPr>
        <w:rPr>
          <w:sz w:val="26"/>
          <w:szCs w:val="26"/>
        </w:rPr>
      </w:pPr>
    </w:p>
    <w:p w:rsidR="0024691D" w:rsidRPr="0024691D" w:rsidRDefault="0024691D" w:rsidP="0024691D">
      <w:pPr>
        <w:rPr>
          <w:sz w:val="26"/>
          <w:szCs w:val="26"/>
        </w:rPr>
      </w:pPr>
      <w:r w:rsidRPr="0024691D">
        <w:rPr>
          <w:sz w:val="26"/>
          <w:szCs w:val="26"/>
        </w:rPr>
        <w:tab/>
      </w:r>
      <w:r w:rsidRPr="0024691D">
        <w:rPr>
          <w:sz w:val="26"/>
          <w:szCs w:val="26"/>
        </w:rPr>
        <w:tab/>
      </w:r>
      <w:r w:rsidRPr="0024691D">
        <w:rPr>
          <w:sz w:val="26"/>
          <w:szCs w:val="26"/>
        </w:rPr>
        <w:tab/>
      </w:r>
    </w:p>
    <w:p w:rsidR="00E840E9" w:rsidRPr="00714A51" w:rsidRDefault="0024691D" w:rsidP="0024691D">
      <w:pPr>
        <w:rPr>
          <w:sz w:val="26"/>
          <w:szCs w:val="26"/>
        </w:rPr>
      </w:pPr>
      <w:r w:rsidRPr="0024691D">
        <w:rPr>
          <w:sz w:val="26"/>
          <w:szCs w:val="26"/>
        </w:rPr>
        <w:tab/>
      </w:r>
      <w:r w:rsidRPr="0024691D">
        <w:rPr>
          <w:sz w:val="26"/>
          <w:szCs w:val="26"/>
        </w:rPr>
        <w:tab/>
      </w:r>
      <w:r w:rsidRPr="0024691D">
        <w:rPr>
          <w:sz w:val="26"/>
          <w:szCs w:val="26"/>
        </w:rPr>
        <w:tab/>
      </w:r>
      <w:r w:rsidR="00E840E9" w:rsidRPr="00714A51">
        <w:rPr>
          <w:sz w:val="26"/>
          <w:szCs w:val="26"/>
        </w:rPr>
        <w:t xml:space="preserve">      </w:t>
      </w:r>
    </w:p>
    <w:p w:rsidR="00E840E9" w:rsidRDefault="00E840E9" w:rsidP="00E840E9">
      <w:pPr>
        <w:rPr>
          <w:sz w:val="28"/>
          <w:szCs w:val="28"/>
        </w:rPr>
      </w:pPr>
    </w:p>
    <w:p w:rsidR="003435AC" w:rsidRPr="00496BA9" w:rsidRDefault="003435AC" w:rsidP="003435AC">
      <w:pPr>
        <w:rPr>
          <w:sz w:val="26"/>
          <w:szCs w:val="26"/>
        </w:rPr>
      </w:pPr>
      <w:r>
        <w:rPr>
          <w:sz w:val="28"/>
          <w:szCs w:val="28"/>
        </w:rPr>
        <w:t xml:space="preserve">                                                                                                                    </w:t>
      </w:r>
      <w:r w:rsidR="00496BA9">
        <w:rPr>
          <w:sz w:val="28"/>
          <w:szCs w:val="28"/>
        </w:rPr>
        <w:t xml:space="preserve">    </w:t>
      </w:r>
    </w:p>
    <w:p w:rsidR="003435AC" w:rsidRPr="003435AC" w:rsidRDefault="00F10E42" w:rsidP="003435AC">
      <w:pPr>
        <w:rPr>
          <w:sz w:val="28"/>
          <w:szCs w:val="28"/>
        </w:rPr>
      </w:pPr>
      <w:r>
        <w:rPr>
          <w:sz w:val="28"/>
          <w:szCs w:val="28"/>
        </w:rPr>
        <w:t xml:space="preserve">  </w:t>
      </w:r>
    </w:p>
    <w:p w:rsidR="003435AC" w:rsidRPr="003435AC" w:rsidRDefault="003435AC" w:rsidP="00057B80">
      <w:pPr>
        <w:jc w:val="center"/>
        <w:rPr>
          <w:sz w:val="28"/>
          <w:szCs w:val="28"/>
        </w:rPr>
      </w:pPr>
    </w:p>
    <w:sectPr w:rsidR="003435AC" w:rsidRPr="003435AC" w:rsidSect="00D272B5">
      <w:headerReference w:type="even" r:id="rId8"/>
      <w:headerReference w:type="default" r:id="rId9"/>
      <w:headerReference w:type="first" r:id="rId10"/>
      <w:pgSz w:w="11906" w:h="16838"/>
      <w:pgMar w:top="1134"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BA3" w:rsidRDefault="00455BA3">
      <w:r>
        <w:separator/>
      </w:r>
    </w:p>
  </w:endnote>
  <w:endnote w:type="continuationSeparator" w:id="0">
    <w:p w:rsidR="00455BA3" w:rsidRDefault="0045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BA3" w:rsidRDefault="00455BA3">
      <w:r>
        <w:separator/>
      </w:r>
    </w:p>
  </w:footnote>
  <w:footnote w:type="continuationSeparator" w:id="0">
    <w:p w:rsidR="00455BA3" w:rsidRDefault="00455B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34" w:rsidRDefault="00BC393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C3934" w:rsidRDefault="00BC3934">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E80" w:rsidRDefault="001F7E80">
    <w:pPr>
      <w:pStyle w:val="a5"/>
      <w:jc w:val="center"/>
    </w:pPr>
    <w:r>
      <w:fldChar w:fldCharType="begin"/>
    </w:r>
    <w:r>
      <w:instrText>PAGE   \* MERGEFORMAT</w:instrText>
    </w:r>
    <w:r>
      <w:fldChar w:fldCharType="separate"/>
    </w:r>
    <w:r w:rsidR="00C6190B">
      <w:rPr>
        <w:noProof/>
      </w:rPr>
      <w:t>7</w:t>
    </w:r>
    <w:r>
      <w:fldChar w:fldCharType="end"/>
    </w:r>
  </w:p>
  <w:p w:rsidR="00BC3934" w:rsidRPr="000E3D77" w:rsidRDefault="00BC3934" w:rsidP="001F7E80">
    <w:pPr>
      <w:pStyle w:val="a5"/>
      <w:jc w:val="center"/>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34" w:rsidRPr="000E3D77" w:rsidRDefault="00BC3934" w:rsidP="00AB2FDE">
    <w:pPr>
      <w:pStyle w:val="a5"/>
      <w:jc w:val="center"/>
      <w:rPr>
        <w:sz w:val="28"/>
        <w:szCs w:val="28"/>
      </w:rPr>
    </w:pPr>
    <w:r>
      <w:rPr>
        <w:sz w:val="28"/>
        <w:szCs w:val="28"/>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5BA2489"/>
    <w:multiLevelType w:val="hybridMultilevel"/>
    <w:tmpl w:val="F7E6F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76018B"/>
    <w:multiLevelType w:val="hybridMultilevel"/>
    <w:tmpl w:val="E88A93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9D5A31"/>
    <w:multiLevelType w:val="hybridMultilevel"/>
    <w:tmpl w:val="4FEEC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E9720D"/>
    <w:multiLevelType w:val="hybridMultilevel"/>
    <w:tmpl w:val="2974CF48"/>
    <w:lvl w:ilvl="0" w:tplc="A152439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45550EDF"/>
    <w:multiLevelType w:val="hybridMultilevel"/>
    <w:tmpl w:val="BA247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CB33AA"/>
    <w:multiLevelType w:val="hybridMultilevel"/>
    <w:tmpl w:val="A3E4DAE2"/>
    <w:lvl w:ilvl="0" w:tplc="E140D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C494CE2"/>
    <w:multiLevelType w:val="hybridMultilevel"/>
    <w:tmpl w:val="5582BDC4"/>
    <w:lvl w:ilvl="0" w:tplc="D95C31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6"/>
  </w:num>
  <w:num w:numId="3">
    <w:abstractNumId w:val="2"/>
  </w:num>
  <w:num w:numId="4">
    <w:abstractNumId w:val="1"/>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35B"/>
    <w:rsid w:val="00001624"/>
    <w:rsid w:val="0000244B"/>
    <w:rsid w:val="000107CB"/>
    <w:rsid w:val="00013DF3"/>
    <w:rsid w:val="0003011A"/>
    <w:rsid w:val="00033A6E"/>
    <w:rsid w:val="00051146"/>
    <w:rsid w:val="00057B80"/>
    <w:rsid w:val="00067458"/>
    <w:rsid w:val="000675F0"/>
    <w:rsid w:val="00076494"/>
    <w:rsid w:val="00092DA6"/>
    <w:rsid w:val="000A1898"/>
    <w:rsid w:val="000B54EF"/>
    <w:rsid w:val="000D2D4A"/>
    <w:rsid w:val="000D515A"/>
    <w:rsid w:val="000D5928"/>
    <w:rsid w:val="000D7A9B"/>
    <w:rsid w:val="000E3D77"/>
    <w:rsid w:val="000F54E8"/>
    <w:rsid w:val="00101E04"/>
    <w:rsid w:val="00103AF6"/>
    <w:rsid w:val="001049A5"/>
    <w:rsid w:val="00113C4C"/>
    <w:rsid w:val="00134358"/>
    <w:rsid w:val="0013605B"/>
    <w:rsid w:val="00137A5F"/>
    <w:rsid w:val="00137C5D"/>
    <w:rsid w:val="00142B9A"/>
    <w:rsid w:val="00143459"/>
    <w:rsid w:val="00143E29"/>
    <w:rsid w:val="00145843"/>
    <w:rsid w:val="00146C3C"/>
    <w:rsid w:val="00151108"/>
    <w:rsid w:val="00165299"/>
    <w:rsid w:val="0017769C"/>
    <w:rsid w:val="00184958"/>
    <w:rsid w:val="001A39C8"/>
    <w:rsid w:val="001B46A9"/>
    <w:rsid w:val="001B6F7A"/>
    <w:rsid w:val="001C220B"/>
    <w:rsid w:val="001D255E"/>
    <w:rsid w:val="001D60A0"/>
    <w:rsid w:val="001E618C"/>
    <w:rsid w:val="001E7DB8"/>
    <w:rsid w:val="001F3468"/>
    <w:rsid w:val="001F7E80"/>
    <w:rsid w:val="0020125B"/>
    <w:rsid w:val="00232462"/>
    <w:rsid w:val="00244F08"/>
    <w:rsid w:val="00246253"/>
    <w:rsid w:val="0024691D"/>
    <w:rsid w:val="00251459"/>
    <w:rsid w:val="00262D96"/>
    <w:rsid w:val="0027346B"/>
    <w:rsid w:val="002805EB"/>
    <w:rsid w:val="00281B6F"/>
    <w:rsid w:val="002958DC"/>
    <w:rsid w:val="002A09CF"/>
    <w:rsid w:val="002A4A17"/>
    <w:rsid w:val="002A702C"/>
    <w:rsid w:val="002C097B"/>
    <w:rsid w:val="002C19B4"/>
    <w:rsid w:val="002D1194"/>
    <w:rsid w:val="002D1852"/>
    <w:rsid w:val="002E3C2C"/>
    <w:rsid w:val="002E677E"/>
    <w:rsid w:val="00306A7C"/>
    <w:rsid w:val="003115E0"/>
    <w:rsid w:val="00314541"/>
    <w:rsid w:val="003159AF"/>
    <w:rsid w:val="00316909"/>
    <w:rsid w:val="00336A96"/>
    <w:rsid w:val="003435AC"/>
    <w:rsid w:val="00344A65"/>
    <w:rsid w:val="003465B3"/>
    <w:rsid w:val="00355485"/>
    <w:rsid w:val="003628A2"/>
    <w:rsid w:val="003654C1"/>
    <w:rsid w:val="00371709"/>
    <w:rsid w:val="0038565D"/>
    <w:rsid w:val="00385D9B"/>
    <w:rsid w:val="00392CF6"/>
    <w:rsid w:val="003939BD"/>
    <w:rsid w:val="00396676"/>
    <w:rsid w:val="003A43DE"/>
    <w:rsid w:val="003B01AD"/>
    <w:rsid w:val="003B0747"/>
    <w:rsid w:val="003B0ADD"/>
    <w:rsid w:val="003B6501"/>
    <w:rsid w:val="003C33F6"/>
    <w:rsid w:val="003C3A37"/>
    <w:rsid w:val="003D213A"/>
    <w:rsid w:val="003D2702"/>
    <w:rsid w:val="003F11AD"/>
    <w:rsid w:val="003F4215"/>
    <w:rsid w:val="00406144"/>
    <w:rsid w:val="00410D4F"/>
    <w:rsid w:val="00427CA3"/>
    <w:rsid w:val="004431FB"/>
    <w:rsid w:val="0044443F"/>
    <w:rsid w:val="004528C6"/>
    <w:rsid w:val="00455BA3"/>
    <w:rsid w:val="004560AB"/>
    <w:rsid w:val="0045685A"/>
    <w:rsid w:val="00457C83"/>
    <w:rsid w:val="00470172"/>
    <w:rsid w:val="00472B15"/>
    <w:rsid w:val="00475BE6"/>
    <w:rsid w:val="0049084D"/>
    <w:rsid w:val="00496BA9"/>
    <w:rsid w:val="004A09D7"/>
    <w:rsid w:val="004A477E"/>
    <w:rsid w:val="004A4DA1"/>
    <w:rsid w:val="004A72D2"/>
    <w:rsid w:val="004B1BD3"/>
    <w:rsid w:val="004B5327"/>
    <w:rsid w:val="004C0306"/>
    <w:rsid w:val="004C5B82"/>
    <w:rsid w:val="004D2546"/>
    <w:rsid w:val="004D434D"/>
    <w:rsid w:val="004D55B7"/>
    <w:rsid w:val="004D5E13"/>
    <w:rsid w:val="004E6A25"/>
    <w:rsid w:val="004E79D6"/>
    <w:rsid w:val="005034B2"/>
    <w:rsid w:val="00510D50"/>
    <w:rsid w:val="00522223"/>
    <w:rsid w:val="0054490F"/>
    <w:rsid w:val="00547199"/>
    <w:rsid w:val="00553C58"/>
    <w:rsid w:val="00584C74"/>
    <w:rsid w:val="00585619"/>
    <w:rsid w:val="00587FCB"/>
    <w:rsid w:val="00593FDE"/>
    <w:rsid w:val="005945B2"/>
    <w:rsid w:val="00594845"/>
    <w:rsid w:val="005A1FCA"/>
    <w:rsid w:val="005A5CF3"/>
    <w:rsid w:val="005B0A8B"/>
    <w:rsid w:val="005B50BA"/>
    <w:rsid w:val="005C7AD8"/>
    <w:rsid w:val="005D34B3"/>
    <w:rsid w:val="005E0A36"/>
    <w:rsid w:val="005E60E4"/>
    <w:rsid w:val="005F1A67"/>
    <w:rsid w:val="005F2D86"/>
    <w:rsid w:val="005F31FF"/>
    <w:rsid w:val="00602EFC"/>
    <w:rsid w:val="006132C9"/>
    <w:rsid w:val="00616E69"/>
    <w:rsid w:val="006232FA"/>
    <w:rsid w:val="0062335B"/>
    <w:rsid w:val="0063161D"/>
    <w:rsid w:val="00632A8E"/>
    <w:rsid w:val="00632FB7"/>
    <w:rsid w:val="006335F8"/>
    <w:rsid w:val="0063459C"/>
    <w:rsid w:val="00640F07"/>
    <w:rsid w:val="00646D47"/>
    <w:rsid w:val="00651166"/>
    <w:rsid w:val="00653177"/>
    <w:rsid w:val="006602C4"/>
    <w:rsid w:val="00670209"/>
    <w:rsid w:val="00681E7F"/>
    <w:rsid w:val="00690CE2"/>
    <w:rsid w:val="00693BCF"/>
    <w:rsid w:val="00695FD9"/>
    <w:rsid w:val="006B1F93"/>
    <w:rsid w:val="006C4D13"/>
    <w:rsid w:val="006D156E"/>
    <w:rsid w:val="006E0632"/>
    <w:rsid w:val="006E2A00"/>
    <w:rsid w:val="006F0C96"/>
    <w:rsid w:val="006F5E84"/>
    <w:rsid w:val="006F6540"/>
    <w:rsid w:val="006F6728"/>
    <w:rsid w:val="00702221"/>
    <w:rsid w:val="00704354"/>
    <w:rsid w:val="0071127B"/>
    <w:rsid w:val="00711506"/>
    <w:rsid w:val="00711B49"/>
    <w:rsid w:val="00714A51"/>
    <w:rsid w:val="00740F52"/>
    <w:rsid w:val="0074134A"/>
    <w:rsid w:val="0074539C"/>
    <w:rsid w:val="00751F8B"/>
    <w:rsid w:val="00752510"/>
    <w:rsid w:val="007547F1"/>
    <w:rsid w:val="00764522"/>
    <w:rsid w:val="007773EB"/>
    <w:rsid w:val="0079641C"/>
    <w:rsid w:val="007A0C45"/>
    <w:rsid w:val="007A24DF"/>
    <w:rsid w:val="007A49AF"/>
    <w:rsid w:val="007A766C"/>
    <w:rsid w:val="007C4255"/>
    <w:rsid w:val="007C75F9"/>
    <w:rsid w:val="007D2C55"/>
    <w:rsid w:val="007D7BA0"/>
    <w:rsid w:val="007E62AE"/>
    <w:rsid w:val="008061FD"/>
    <w:rsid w:val="00815F3C"/>
    <w:rsid w:val="00816771"/>
    <w:rsid w:val="0082070D"/>
    <w:rsid w:val="008266CB"/>
    <w:rsid w:val="00844DBD"/>
    <w:rsid w:val="00851C4F"/>
    <w:rsid w:val="0085394D"/>
    <w:rsid w:val="008A1C39"/>
    <w:rsid w:val="008B029A"/>
    <w:rsid w:val="008B1B2D"/>
    <w:rsid w:val="008B3783"/>
    <w:rsid w:val="008B5AC0"/>
    <w:rsid w:val="008C4674"/>
    <w:rsid w:val="008C543D"/>
    <w:rsid w:val="008C6574"/>
    <w:rsid w:val="008E17AE"/>
    <w:rsid w:val="008E31A3"/>
    <w:rsid w:val="008E5784"/>
    <w:rsid w:val="008E7E9A"/>
    <w:rsid w:val="008F27F9"/>
    <w:rsid w:val="008F2BE2"/>
    <w:rsid w:val="008F44E4"/>
    <w:rsid w:val="008F5D43"/>
    <w:rsid w:val="00925809"/>
    <w:rsid w:val="00934719"/>
    <w:rsid w:val="00966DED"/>
    <w:rsid w:val="00974828"/>
    <w:rsid w:val="009A4CD8"/>
    <w:rsid w:val="009A5115"/>
    <w:rsid w:val="009A54F9"/>
    <w:rsid w:val="009B0322"/>
    <w:rsid w:val="009C0E79"/>
    <w:rsid w:val="009C4409"/>
    <w:rsid w:val="009E16E1"/>
    <w:rsid w:val="009E33A3"/>
    <w:rsid w:val="00A0130B"/>
    <w:rsid w:val="00A060EE"/>
    <w:rsid w:val="00A134A9"/>
    <w:rsid w:val="00A16E7C"/>
    <w:rsid w:val="00A4221F"/>
    <w:rsid w:val="00A51D94"/>
    <w:rsid w:val="00A51F20"/>
    <w:rsid w:val="00A55BD8"/>
    <w:rsid w:val="00A6467E"/>
    <w:rsid w:val="00A648E5"/>
    <w:rsid w:val="00A7479B"/>
    <w:rsid w:val="00A76499"/>
    <w:rsid w:val="00A867A1"/>
    <w:rsid w:val="00A93DF0"/>
    <w:rsid w:val="00AA27B6"/>
    <w:rsid w:val="00AB2FDE"/>
    <w:rsid w:val="00AC0623"/>
    <w:rsid w:val="00AC2751"/>
    <w:rsid w:val="00AD5005"/>
    <w:rsid w:val="00AE3BD8"/>
    <w:rsid w:val="00B112CC"/>
    <w:rsid w:val="00B13420"/>
    <w:rsid w:val="00B216A1"/>
    <w:rsid w:val="00B24C95"/>
    <w:rsid w:val="00B337A7"/>
    <w:rsid w:val="00B36E95"/>
    <w:rsid w:val="00B41C25"/>
    <w:rsid w:val="00B44181"/>
    <w:rsid w:val="00B45258"/>
    <w:rsid w:val="00B51B72"/>
    <w:rsid w:val="00B51F18"/>
    <w:rsid w:val="00B5237C"/>
    <w:rsid w:val="00B52404"/>
    <w:rsid w:val="00B5624A"/>
    <w:rsid w:val="00BA3FDF"/>
    <w:rsid w:val="00BB312B"/>
    <w:rsid w:val="00BB5025"/>
    <w:rsid w:val="00BB54B8"/>
    <w:rsid w:val="00BC3934"/>
    <w:rsid w:val="00BD0E0B"/>
    <w:rsid w:val="00BD4D6E"/>
    <w:rsid w:val="00BE6560"/>
    <w:rsid w:val="00BF7CF2"/>
    <w:rsid w:val="00C00816"/>
    <w:rsid w:val="00C00E62"/>
    <w:rsid w:val="00C00EDF"/>
    <w:rsid w:val="00C04F4C"/>
    <w:rsid w:val="00C13DDC"/>
    <w:rsid w:val="00C22747"/>
    <w:rsid w:val="00C267B2"/>
    <w:rsid w:val="00C33764"/>
    <w:rsid w:val="00C43EE5"/>
    <w:rsid w:val="00C559F3"/>
    <w:rsid w:val="00C6190B"/>
    <w:rsid w:val="00C64879"/>
    <w:rsid w:val="00C66DF7"/>
    <w:rsid w:val="00C91ECD"/>
    <w:rsid w:val="00C92463"/>
    <w:rsid w:val="00CA3FD4"/>
    <w:rsid w:val="00CA56B6"/>
    <w:rsid w:val="00CB06F8"/>
    <w:rsid w:val="00CB5356"/>
    <w:rsid w:val="00CB7EFA"/>
    <w:rsid w:val="00CE1318"/>
    <w:rsid w:val="00CF11C0"/>
    <w:rsid w:val="00CF2973"/>
    <w:rsid w:val="00CF3381"/>
    <w:rsid w:val="00D02153"/>
    <w:rsid w:val="00D05488"/>
    <w:rsid w:val="00D1299E"/>
    <w:rsid w:val="00D229E6"/>
    <w:rsid w:val="00D23182"/>
    <w:rsid w:val="00D25882"/>
    <w:rsid w:val="00D272B5"/>
    <w:rsid w:val="00D27E7D"/>
    <w:rsid w:val="00D3699C"/>
    <w:rsid w:val="00D36A87"/>
    <w:rsid w:val="00D43FE8"/>
    <w:rsid w:val="00D54BD8"/>
    <w:rsid w:val="00D55E98"/>
    <w:rsid w:val="00D55FD5"/>
    <w:rsid w:val="00D57A59"/>
    <w:rsid w:val="00D6350A"/>
    <w:rsid w:val="00D64F79"/>
    <w:rsid w:val="00D74041"/>
    <w:rsid w:val="00D77295"/>
    <w:rsid w:val="00D848BD"/>
    <w:rsid w:val="00D86DB7"/>
    <w:rsid w:val="00D951CC"/>
    <w:rsid w:val="00DA54C8"/>
    <w:rsid w:val="00DC4714"/>
    <w:rsid w:val="00DC6D08"/>
    <w:rsid w:val="00DD48ED"/>
    <w:rsid w:val="00DD79DE"/>
    <w:rsid w:val="00DE198B"/>
    <w:rsid w:val="00DE4675"/>
    <w:rsid w:val="00DF52CD"/>
    <w:rsid w:val="00E0002A"/>
    <w:rsid w:val="00E05651"/>
    <w:rsid w:val="00E06A04"/>
    <w:rsid w:val="00E1481E"/>
    <w:rsid w:val="00E175ED"/>
    <w:rsid w:val="00E249BC"/>
    <w:rsid w:val="00E324E5"/>
    <w:rsid w:val="00E54323"/>
    <w:rsid w:val="00E544D8"/>
    <w:rsid w:val="00E6042A"/>
    <w:rsid w:val="00E605F4"/>
    <w:rsid w:val="00E64F46"/>
    <w:rsid w:val="00E65920"/>
    <w:rsid w:val="00E70802"/>
    <w:rsid w:val="00E72D3E"/>
    <w:rsid w:val="00E834D5"/>
    <w:rsid w:val="00E840E9"/>
    <w:rsid w:val="00E844F2"/>
    <w:rsid w:val="00E93892"/>
    <w:rsid w:val="00E97C82"/>
    <w:rsid w:val="00EA3E54"/>
    <w:rsid w:val="00EB6FA3"/>
    <w:rsid w:val="00EC71E5"/>
    <w:rsid w:val="00ED1288"/>
    <w:rsid w:val="00ED3051"/>
    <w:rsid w:val="00ED45CC"/>
    <w:rsid w:val="00ED7B0C"/>
    <w:rsid w:val="00EE3C85"/>
    <w:rsid w:val="00EE4B21"/>
    <w:rsid w:val="00EF622F"/>
    <w:rsid w:val="00F01D6F"/>
    <w:rsid w:val="00F02E68"/>
    <w:rsid w:val="00F03112"/>
    <w:rsid w:val="00F05412"/>
    <w:rsid w:val="00F0605E"/>
    <w:rsid w:val="00F063E9"/>
    <w:rsid w:val="00F07022"/>
    <w:rsid w:val="00F10E42"/>
    <w:rsid w:val="00F10F06"/>
    <w:rsid w:val="00F21D82"/>
    <w:rsid w:val="00F27849"/>
    <w:rsid w:val="00F36EC0"/>
    <w:rsid w:val="00F43483"/>
    <w:rsid w:val="00F550FE"/>
    <w:rsid w:val="00F80393"/>
    <w:rsid w:val="00F812F7"/>
    <w:rsid w:val="00F978AC"/>
    <w:rsid w:val="00FA2B4F"/>
    <w:rsid w:val="00FB4728"/>
    <w:rsid w:val="00FC6E7E"/>
    <w:rsid w:val="00FD0A51"/>
    <w:rsid w:val="00FD2D83"/>
    <w:rsid w:val="00FD5E9D"/>
    <w:rsid w:val="00FD72A7"/>
    <w:rsid w:val="00FE0E06"/>
    <w:rsid w:val="00FE1346"/>
    <w:rsid w:val="00FF0915"/>
    <w:rsid w:val="00FF1535"/>
    <w:rsid w:val="00FF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0A12B"/>
  <w15:docId w15:val="{16EF18DC-C843-4533-A8F8-2AD35188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A51"/>
    <w:rPr>
      <w:sz w:val="24"/>
      <w:szCs w:val="24"/>
    </w:rPr>
  </w:style>
  <w:style w:type="paragraph" w:styleId="1">
    <w:name w:val="heading 1"/>
    <w:basedOn w:val="a"/>
    <w:next w:val="a"/>
    <w:link w:val="10"/>
    <w:qFormat/>
    <w:rsid w:val="0054490F"/>
    <w:pPr>
      <w:keepNext/>
      <w:widowControl w:val="0"/>
      <w:numPr>
        <w:numId w:val="1"/>
      </w:numPr>
      <w:suppressAutoHyphens/>
      <w:autoSpaceDE w:val="0"/>
      <w:ind w:left="0" w:right="-28" w:firstLine="0"/>
      <w:jc w:val="both"/>
      <w:outlineLvl w:val="0"/>
    </w:pPr>
    <w:rPr>
      <w:sz w:val="28"/>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9E33A3"/>
    <w:rPr>
      <w:szCs w:val="20"/>
    </w:rPr>
  </w:style>
  <w:style w:type="paragraph" w:customStyle="1" w:styleId="ConsPlusNormal">
    <w:name w:val="ConsPlusNormal"/>
    <w:rsid w:val="009E33A3"/>
    <w:pPr>
      <w:widowControl w:val="0"/>
      <w:autoSpaceDE w:val="0"/>
      <w:autoSpaceDN w:val="0"/>
      <w:adjustRightInd w:val="0"/>
      <w:ind w:firstLine="720"/>
    </w:pPr>
    <w:rPr>
      <w:rFonts w:ascii="Arial" w:hAnsi="Arial" w:cs="Arial"/>
    </w:rPr>
  </w:style>
  <w:style w:type="paragraph" w:customStyle="1" w:styleId="ConsPlusTitle">
    <w:name w:val="ConsPlusTitle"/>
    <w:rsid w:val="009E33A3"/>
    <w:pPr>
      <w:widowControl w:val="0"/>
      <w:autoSpaceDE w:val="0"/>
      <w:autoSpaceDN w:val="0"/>
      <w:adjustRightInd w:val="0"/>
    </w:pPr>
    <w:rPr>
      <w:rFonts w:ascii="Arial" w:hAnsi="Arial" w:cs="Arial"/>
      <w:b/>
      <w:bCs/>
    </w:rPr>
  </w:style>
  <w:style w:type="paragraph" w:styleId="a5">
    <w:name w:val="header"/>
    <w:basedOn w:val="a"/>
    <w:link w:val="a6"/>
    <w:uiPriority w:val="99"/>
    <w:rsid w:val="009E33A3"/>
    <w:pPr>
      <w:tabs>
        <w:tab w:val="center" w:pos="4677"/>
        <w:tab w:val="right" w:pos="9355"/>
      </w:tabs>
    </w:pPr>
  </w:style>
  <w:style w:type="character" w:styleId="a7">
    <w:name w:val="page number"/>
    <w:basedOn w:val="a0"/>
    <w:rsid w:val="009E33A3"/>
  </w:style>
  <w:style w:type="paragraph" w:customStyle="1" w:styleId="-">
    <w:name w:val="*П-СПРАВА без абзаца"/>
    <w:basedOn w:val="a"/>
    <w:autoRedefine/>
    <w:qFormat/>
    <w:rsid w:val="0063161D"/>
    <w:pPr>
      <w:jc w:val="right"/>
    </w:pPr>
    <w:rPr>
      <w:sz w:val="28"/>
      <w:szCs w:val="20"/>
    </w:rPr>
  </w:style>
  <w:style w:type="paragraph" w:customStyle="1" w:styleId="-0">
    <w:name w:val="*П-СЛЕВА"/>
    <w:aliases w:val="с абзаца"/>
    <w:basedOn w:val="a"/>
    <w:rsid w:val="0063161D"/>
    <w:rPr>
      <w:color w:val="000000"/>
      <w:sz w:val="28"/>
      <w:szCs w:val="28"/>
    </w:rPr>
  </w:style>
  <w:style w:type="paragraph" w:customStyle="1" w:styleId="-20-">
    <w:name w:val="*П-20-Текст документа"/>
    <w:basedOn w:val="a"/>
    <w:link w:val="-20-0"/>
    <w:autoRedefine/>
    <w:qFormat/>
    <w:rsid w:val="003C3A37"/>
    <w:pPr>
      <w:ind w:firstLine="720"/>
      <w:jc w:val="both"/>
    </w:pPr>
    <w:rPr>
      <w:color w:val="000000"/>
      <w:sz w:val="28"/>
      <w:szCs w:val="20"/>
    </w:rPr>
  </w:style>
  <w:style w:type="character" w:customStyle="1" w:styleId="-20-0">
    <w:name w:val="*П-20-Текст документа Знак"/>
    <w:link w:val="-20-"/>
    <w:rsid w:val="003C3A37"/>
    <w:rPr>
      <w:color w:val="000000"/>
      <w:sz w:val="28"/>
      <w:lang w:val="ru-RU" w:eastAsia="ru-RU" w:bidi="ar-SA"/>
    </w:rPr>
  </w:style>
  <w:style w:type="character" w:customStyle="1" w:styleId="a8">
    <w:name w:val="Гипертекстовая ссылка"/>
    <w:uiPriority w:val="99"/>
    <w:rsid w:val="0054490F"/>
    <w:rPr>
      <w:rFonts w:cs="Times New Roman"/>
      <w:color w:val="106BBE"/>
    </w:rPr>
  </w:style>
  <w:style w:type="character" w:customStyle="1" w:styleId="10">
    <w:name w:val="Заголовок 1 Знак"/>
    <w:link w:val="1"/>
    <w:rsid w:val="0054490F"/>
    <w:rPr>
      <w:sz w:val="28"/>
      <w:lang w:eastAsia="ar-SA"/>
    </w:rPr>
  </w:style>
  <w:style w:type="paragraph" w:styleId="a9">
    <w:name w:val="Balloon Text"/>
    <w:basedOn w:val="a"/>
    <w:link w:val="aa"/>
    <w:rsid w:val="00FC6E7E"/>
    <w:rPr>
      <w:rFonts w:ascii="Tahoma" w:hAnsi="Tahoma" w:cs="Tahoma"/>
      <w:sz w:val="16"/>
      <w:szCs w:val="16"/>
    </w:rPr>
  </w:style>
  <w:style w:type="character" w:customStyle="1" w:styleId="aa">
    <w:name w:val="Текст выноски Знак"/>
    <w:link w:val="a9"/>
    <w:rsid w:val="00FC6E7E"/>
    <w:rPr>
      <w:rFonts w:ascii="Tahoma" w:hAnsi="Tahoma" w:cs="Tahoma"/>
      <w:sz w:val="16"/>
      <w:szCs w:val="16"/>
    </w:rPr>
  </w:style>
  <w:style w:type="character" w:styleId="ab">
    <w:name w:val="Hyperlink"/>
    <w:uiPriority w:val="99"/>
    <w:rsid w:val="00AB2FDE"/>
    <w:rPr>
      <w:color w:val="0000FF"/>
      <w:u w:val="single"/>
    </w:rPr>
  </w:style>
  <w:style w:type="paragraph" w:styleId="ac">
    <w:name w:val="footer"/>
    <w:basedOn w:val="a"/>
    <w:link w:val="ad"/>
    <w:uiPriority w:val="99"/>
    <w:rsid w:val="00AB2FDE"/>
    <w:pPr>
      <w:tabs>
        <w:tab w:val="center" w:pos="4677"/>
        <w:tab w:val="right" w:pos="9355"/>
      </w:tabs>
    </w:pPr>
  </w:style>
  <w:style w:type="character" w:customStyle="1" w:styleId="ad">
    <w:name w:val="Нижний колонтитул Знак"/>
    <w:link w:val="ac"/>
    <w:uiPriority w:val="99"/>
    <w:rsid w:val="00AB2FDE"/>
    <w:rPr>
      <w:sz w:val="24"/>
      <w:szCs w:val="24"/>
    </w:rPr>
  </w:style>
  <w:style w:type="paragraph" w:customStyle="1" w:styleId="ConsPlusNonformat">
    <w:name w:val="ConsPlusNonformat"/>
    <w:rsid w:val="005A5CF3"/>
    <w:pPr>
      <w:widowControl w:val="0"/>
      <w:autoSpaceDE w:val="0"/>
      <w:autoSpaceDN w:val="0"/>
    </w:pPr>
    <w:rPr>
      <w:rFonts w:ascii="Courier New" w:hAnsi="Courier New" w:cs="Courier New"/>
    </w:rPr>
  </w:style>
  <w:style w:type="character" w:styleId="ae">
    <w:name w:val="FollowedHyperlink"/>
    <w:uiPriority w:val="99"/>
    <w:semiHidden/>
    <w:unhideWhenUsed/>
    <w:rsid w:val="00E840E9"/>
    <w:rPr>
      <w:color w:val="954F72"/>
      <w:u w:val="single"/>
    </w:rPr>
  </w:style>
  <w:style w:type="paragraph" w:customStyle="1" w:styleId="msonormal0">
    <w:name w:val="msonormal"/>
    <w:basedOn w:val="a"/>
    <w:rsid w:val="00E840E9"/>
    <w:pPr>
      <w:spacing w:before="100" w:beforeAutospacing="1" w:after="100" w:afterAutospacing="1"/>
    </w:pPr>
  </w:style>
  <w:style w:type="character" w:customStyle="1" w:styleId="a6">
    <w:name w:val="Верхний колонтитул Знак"/>
    <w:link w:val="a5"/>
    <w:uiPriority w:val="99"/>
    <w:rsid w:val="00E840E9"/>
    <w:rPr>
      <w:sz w:val="24"/>
      <w:szCs w:val="24"/>
    </w:rPr>
  </w:style>
  <w:style w:type="paragraph" w:customStyle="1" w:styleId="ConsPlusCell">
    <w:name w:val="ConsPlusCell"/>
    <w:rsid w:val="00E840E9"/>
    <w:pPr>
      <w:widowControl w:val="0"/>
      <w:autoSpaceDE w:val="0"/>
      <w:autoSpaceDN w:val="0"/>
    </w:pPr>
    <w:rPr>
      <w:rFonts w:ascii="Courier New" w:hAnsi="Courier New" w:cs="Courier New"/>
    </w:rPr>
  </w:style>
  <w:style w:type="paragraph" w:customStyle="1" w:styleId="ConsPlusDocList">
    <w:name w:val="ConsPlusDocList"/>
    <w:rsid w:val="00E840E9"/>
    <w:pPr>
      <w:widowControl w:val="0"/>
      <w:autoSpaceDE w:val="0"/>
      <w:autoSpaceDN w:val="0"/>
    </w:pPr>
    <w:rPr>
      <w:rFonts w:ascii="Courier New" w:hAnsi="Courier New" w:cs="Courier New"/>
    </w:rPr>
  </w:style>
  <w:style w:type="paragraph" w:customStyle="1" w:styleId="ConsPlusTitlePage">
    <w:name w:val="ConsPlusTitlePage"/>
    <w:rsid w:val="00E840E9"/>
    <w:pPr>
      <w:widowControl w:val="0"/>
      <w:autoSpaceDE w:val="0"/>
      <w:autoSpaceDN w:val="0"/>
    </w:pPr>
    <w:rPr>
      <w:rFonts w:ascii="Tahoma" w:hAnsi="Tahoma" w:cs="Tahoma"/>
    </w:rPr>
  </w:style>
  <w:style w:type="paragraph" w:customStyle="1" w:styleId="ConsPlusJurTerm">
    <w:name w:val="ConsPlusJurTerm"/>
    <w:rsid w:val="00E840E9"/>
    <w:pPr>
      <w:widowControl w:val="0"/>
      <w:autoSpaceDE w:val="0"/>
      <w:autoSpaceDN w:val="0"/>
    </w:pPr>
    <w:rPr>
      <w:rFonts w:ascii="Tahoma" w:hAnsi="Tahoma" w:cs="Tahoma"/>
      <w:sz w:val="26"/>
    </w:rPr>
  </w:style>
  <w:style w:type="paragraph" w:customStyle="1" w:styleId="tekstob">
    <w:name w:val="tekstob"/>
    <w:basedOn w:val="a"/>
    <w:rsid w:val="00E840E9"/>
    <w:pPr>
      <w:spacing w:before="100" w:beforeAutospacing="1" w:after="100" w:afterAutospacing="1"/>
    </w:pPr>
  </w:style>
  <w:style w:type="character" w:customStyle="1" w:styleId="apple-converted-space">
    <w:name w:val="apple-converted-space"/>
    <w:rsid w:val="00E8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69789">
      <w:bodyDiv w:val="1"/>
      <w:marLeft w:val="0"/>
      <w:marRight w:val="0"/>
      <w:marTop w:val="0"/>
      <w:marBottom w:val="0"/>
      <w:divBdr>
        <w:top w:val="none" w:sz="0" w:space="0" w:color="auto"/>
        <w:left w:val="none" w:sz="0" w:space="0" w:color="auto"/>
        <w:bottom w:val="none" w:sz="0" w:space="0" w:color="auto"/>
        <w:right w:val="none" w:sz="0" w:space="0" w:color="auto"/>
      </w:divBdr>
    </w:div>
    <w:div w:id="5401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2732C-5677-4B07-B050-E5F5314C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1490</Words>
  <Characters>8495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User</dc:creator>
  <cp:keywords/>
  <dc:description/>
  <cp:lastModifiedBy>Пользователь</cp:lastModifiedBy>
  <cp:revision>189</cp:revision>
  <cp:lastPrinted>2017-04-20T11:59:00Z</cp:lastPrinted>
  <dcterms:created xsi:type="dcterms:W3CDTF">2013-08-06T04:38:00Z</dcterms:created>
  <dcterms:modified xsi:type="dcterms:W3CDTF">2017-09-15T18:10:00Z</dcterms:modified>
</cp:coreProperties>
</file>